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spacing w:before="120" w:after="120" w:line="360" w:lineRule="auto"/>
        <w:jc w:val="center"/>
        <w:rPr>
          <w:rFonts w:hint="eastAsia" w:ascii="仿宋" w:hAnsi="仿宋" w:eastAsia="仿宋" w:cs="仿宋"/>
          <w:b/>
          <w:bCs/>
          <w:sz w:val="28"/>
          <w:szCs w:val="28"/>
        </w:rPr>
      </w:pPr>
      <w:bookmarkStart w:id="8" w:name="_GoBack"/>
      <w:bookmarkEnd w:id="8"/>
      <w:r>
        <w:rPr>
          <w:rFonts w:hint="eastAsia" w:ascii="仿宋" w:hAnsi="仿宋" w:eastAsia="仿宋" w:cs="仿宋"/>
          <w:b/>
          <w:bCs/>
          <w:sz w:val="28"/>
          <w:szCs w:val="28"/>
        </w:rPr>
        <w:t>设备技术要求</w:t>
      </w:r>
    </w:p>
    <w:p>
      <w:pPr>
        <w:spacing w:line="360" w:lineRule="auto"/>
      </w:pPr>
      <w:r>
        <w:rPr>
          <w:rFonts w:hint="eastAsia"/>
        </w:rPr>
        <w:t xml:space="preserve">                       </w:t>
      </w:r>
    </w:p>
    <w:p>
      <w:pPr>
        <w:tabs>
          <w:tab w:val="left" w:pos="2340"/>
        </w:tabs>
        <w:spacing w:line="360" w:lineRule="auto"/>
        <w:ind w:left="630" w:leftChars="300" w:firstLine="280" w:firstLineChars="100"/>
        <w:jc w:val="left"/>
        <w:rPr>
          <w:rFonts w:hint="eastAsia" w:ascii="仿宋" w:hAnsi="仿宋" w:eastAsia="仿宋" w:cs="仿宋"/>
          <w:sz w:val="28"/>
          <w:szCs w:val="28"/>
        </w:rPr>
      </w:pPr>
      <w:r>
        <w:rPr>
          <w:rFonts w:hint="eastAsia" w:ascii="仿宋" w:hAnsi="仿宋" w:eastAsia="仿宋" w:cs="仿宋"/>
          <w:sz w:val="28"/>
          <w:szCs w:val="28"/>
        </w:rPr>
        <w:t>第一节  供货范围、技术规格、参数与要求</w:t>
      </w:r>
    </w:p>
    <w:p>
      <w:pPr>
        <w:tabs>
          <w:tab w:val="left" w:pos="2340"/>
        </w:tabs>
        <w:spacing w:line="360" w:lineRule="auto"/>
        <w:ind w:left="630" w:leftChars="300" w:firstLine="280" w:firstLineChars="100"/>
        <w:jc w:val="left"/>
        <w:rPr>
          <w:rFonts w:hint="eastAsia" w:ascii="仿宋" w:hAnsi="仿宋" w:eastAsia="仿宋" w:cs="仿宋"/>
          <w:sz w:val="28"/>
          <w:szCs w:val="28"/>
        </w:rPr>
      </w:pPr>
      <w:r>
        <w:rPr>
          <w:rFonts w:hint="eastAsia" w:ascii="仿宋" w:hAnsi="仿宋" w:eastAsia="仿宋" w:cs="仿宋"/>
          <w:sz w:val="28"/>
          <w:szCs w:val="28"/>
        </w:rPr>
        <w:t>第二节  备件和工具</w:t>
      </w:r>
    </w:p>
    <w:p>
      <w:pPr>
        <w:tabs>
          <w:tab w:val="left" w:pos="2340"/>
        </w:tabs>
        <w:spacing w:line="480" w:lineRule="auto"/>
        <w:ind w:left="630" w:leftChars="300" w:firstLine="280" w:firstLineChars="100"/>
        <w:jc w:val="left"/>
        <w:rPr>
          <w:rFonts w:hint="eastAsia" w:ascii="仿宋" w:hAnsi="仿宋" w:eastAsia="仿宋" w:cs="仿宋"/>
          <w:sz w:val="28"/>
          <w:szCs w:val="28"/>
        </w:rPr>
      </w:pPr>
      <w:r>
        <w:rPr>
          <w:rFonts w:hint="eastAsia" w:ascii="仿宋" w:hAnsi="仿宋" w:eastAsia="仿宋" w:cs="仿宋"/>
          <w:sz w:val="28"/>
          <w:szCs w:val="28"/>
        </w:rPr>
        <w:t>第三节  设计联络会及配套责任</w:t>
      </w:r>
    </w:p>
    <w:p>
      <w:pPr>
        <w:tabs>
          <w:tab w:val="left" w:pos="2340"/>
        </w:tabs>
        <w:spacing w:line="360" w:lineRule="auto"/>
        <w:ind w:left="630" w:leftChars="300" w:firstLine="280" w:firstLineChars="100"/>
        <w:jc w:val="left"/>
        <w:rPr>
          <w:rFonts w:hint="eastAsia" w:ascii="仿宋" w:hAnsi="仿宋" w:eastAsia="仿宋" w:cs="仿宋"/>
          <w:sz w:val="28"/>
          <w:szCs w:val="28"/>
        </w:rPr>
      </w:pPr>
      <w:r>
        <w:rPr>
          <w:rFonts w:hint="eastAsia" w:ascii="仿宋" w:hAnsi="仿宋" w:eastAsia="仿宋" w:cs="仿宋"/>
          <w:sz w:val="28"/>
          <w:szCs w:val="28"/>
        </w:rPr>
        <w:t>第</w:t>
      </w:r>
      <w:r>
        <w:rPr>
          <w:rFonts w:hint="eastAsia" w:ascii="仿宋" w:hAnsi="仿宋" w:eastAsia="仿宋" w:cs="仿宋"/>
          <w:sz w:val="28"/>
          <w:szCs w:val="28"/>
          <w:lang w:eastAsia="zh-CN"/>
        </w:rPr>
        <w:t>四</w:t>
      </w:r>
      <w:r>
        <w:rPr>
          <w:rFonts w:hint="eastAsia" w:ascii="仿宋" w:hAnsi="仿宋" w:eastAsia="仿宋" w:cs="仿宋"/>
          <w:sz w:val="28"/>
          <w:szCs w:val="28"/>
        </w:rPr>
        <w:t>节  设备出厂前检验</w:t>
      </w:r>
    </w:p>
    <w:p>
      <w:pPr>
        <w:tabs>
          <w:tab w:val="left" w:pos="2340"/>
        </w:tabs>
        <w:spacing w:line="360" w:lineRule="auto"/>
        <w:ind w:left="630" w:leftChars="300" w:firstLine="280" w:firstLineChars="100"/>
        <w:jc w:val="left"/>
        <w:rPr>
          <w:rFonts w:hint="eastAsia" w:ascii="仿宋" w:hAnsi="仿宋" w:eastAsia="仿宋" w:cs="仿宋"/>
          <w:sz w:val="28"/>
          <w:szCs w:val="28"/>
        </w:rPr>
      </w:pPr>
      <w:r>
        <w:rPr>
          <w:rFonts w:hint="eastAsia" w:ascii="仿宋" w:hAnsi="仿宋" w:eastAsia="仿宋" w:cs="仿宋"/>
          <w:sz w:val="28"/>
          <w:szCs w:val="28"/>
        </w:rPr>
        <w:t>第</w:t>
      </w:r>
      <w:r>
        <w:rPr>
          <w:rFonts w:hint="eastAsia" w:ascii="仿宋" w:hAnsi="仿宋" w:eastAsia="仿宋" w:cs="仿宋"/>
          <w:sz w:val="28"/>
          <w:szCs w:val="28"/>
          <w:lang w:eastAsia="zh-CN"/>
        </w:rPr>
        <w:t>五</w:t>
      </w:r>
      <w:r>
        <w:rPr>
          <w:rFonts w:hint="eastAsia" w:ascii="仿宋" w:hAnsi="仿宋" w:eastAsia="仿宋" w:cs="仿宋"/>
          <w:sz w:val="28"/>
          <w:szCs w:val="28"/>
        </w:rPr>
        <w:t>节  技术服务</w:t>
      </w:r>
    </w:p>
    <w:p>
      <w:pPr>
        <w:tabs>
          <w:tab w:val="left" w:pos="2340"/>
        </w:tabs>
        <w:spacing w:line="360" w:lineRule="auto"/>
        <w:ind w:left="630" w:leftChars="300" w:firstLine="280" w:firstLineChars="100"/>
        <w:jc w:val="left"/>
        <w:rPr>
          <w:rFonts w:hint="eastAsia" w:ascii="仿宋" w:hAnsi="仿宋" w:eastAsia="仿宋" w:cs="仿宋"/>
          <w:sz w:val="28"/>
          <w:szCs w:val="28"/>
        </w:rPr>
      </w:pPr>
      <w:r>
        <w:rPr>
          <w:rFonts w:hint="eastAsia" w:ascii="仿宋" w:hAnsi="仿宋" w:eastAsia="仿宋" w:cs="仿宋"/>
          <w:sz w:val="28"/>
          <w:szCs w:val="28"/>
        </w:rPr>
        <w:t>第</w:t>
      </w:r>
      <w:r>
        <w:rPr>
          <w:rFonts w:hint="eastAsia" w:ascii="仿宋" w:hAnsi="仿宋" w:eastAsia="仿宋" w:cs="仿宋"/>
          <w:sz w:val="28"/>
          <w:szCs w:val="28"/>
          <w:lang w:eastAsia="zh-CN"/>
        </w:rPr>
        <w:t>六</w:t>
      </w:r>
      <w:r>
        <w:rPr>
          <w:rFonts w:hint="eastAsia" w:ascii="仿宋" w:hAnsi="仿宋" w:eastAsia="仿宋" w:cs="仿宋"/>
          <w:sz w:val="28"/>
          <w:szCs w:val="28"/>
        </w:rPr>
        <w:t>节  安装、检验、调试、试运行及验收</w:t>
      </w:r>
    </w:p>
    <w:p>
      <w:pPr>
        <w:tabs>
          <w:tab w:val="left" w:pos="2340"/>
        </w:tabs>
        <w:spacing w:line="360" w:lineRule="auto"/>
        <w:ind w:left="630" w:leftChars="300" w:firstLine="280" w:firstLineChars="100"/>
        <w:jc w:val="left"/>
        <w:rPr>
          <w:rFonts w:hint="eastAsia" w:ascii="仿宋" w:hAnsi="仿宋" w:eastAsia="仿宋" w:cs="仿宋"/>
          <w:sz w:val="28"/>
          <w:szCs w:val="28"/>
        </w:rPr>
      </w:pPr>
      <w:r>
        <w:rPr>
          <w:rFonts w:hint="eastAsia" w:ascii="仿宋" w:hAnsi="仿宋" w:eastAsia="仿宋" w:cs="仿宋"/>
          <w:sz w:val="28"/>
          <w:szCs w:val="28"/>
        </w:rPr>
        <w:t>第</w:t>
      </w:r>
      <w:r>
        <w:rPr>
          <w:rFonts w:hint="eastAsia" w:ascii="仿宋" w:hAnsi="仿宋" w:eastAsia="仿宋" w:cs="仿宋"/>
          <w:sz w:val="28"/>
          <w:szCs w:val="28"/>
          <w:lang w:eastAsia="zh-CN"/>
        </w:rPr>
        <w:t>七</w:t>
      </w:r>
      <w:r>
        <w:rPr>
          <w:rFonts w:hint="eastAsia" w:ascii="仿宋" w:hAnsi="仿宋" w:eastAsia="仿宋" w:cs="仿宋"/>
          <w:sz w:val="28"/>
          <w:szCs w:val="28"/>
        </w:rPr>
        <w:t>节  质量保证</w:t>
      </w:r>
    </w:p>
    <w:p>
      <w:pPr>
        <w:tabs>
          <w:tab w:val="left" w:pos="2340"/>
        </w:tabs>
        <w:spacing w:line="360" w:lineRule="auto"/>
        <w:ind w:left="630" w:leftChars="300" w:firstLine="280" w:firstLineChars="100"/>
        <w:jc w:val="left"/>
        <w:rPr>
          <w:rFonts w:hint="eastAsia" w:ascii="仿宋" w:hAnsi="仿宋" w:eastAsia="仿宋" w:cs="仿宋"/>
          <w:sz w:val="28"/>
          <w:szCs w:val="28"/>
        </w:rPr>
      </w:pPr>
      <w:r>
        <w:rPr>
          <w:rFonts w:hint="eastAsia" w:ascii="仿宋" w:hAnsi="仿宋" w:eastAsia="仿宋" w:cs="仿宋"/>
          <w:sz w:val="28"/>
          <w:szCs w:val="28"/>
        </w:rPr>
        <w:t>第</w:t>
      </w:r>
      <w:r>
        <w:rPr>
          <w:rFonts w:hint="eastAsia" w:ascii="仿宋" w:hAnsi="仿宋" w:eastAsia="仿宋" w:cs="仿宋"/>
          <w:sz w:val="28"/>
          <w:szCs w:val="28"/>
          <w:lang w:eastAsia="zh-CN"/>
        </w:rPr>
        <w:t>八</w:t>
      </w:r>
      <w:r>
        <w:rPr>
          <w:rFonts w:hint="eastAsia" w:ascii="仿宋" w:hAnsi="仿宋" w:eastAsia="仿宋" w:cs="仿宋"/>
          <w:sz w:val="28"/>
          <w:szCs w:val="28"/>
        </w:rPr>
        <w:t>节  技术资料和图纸</w:t>
      </w:r>
    </w:p>
    <w:p>
      <w:pPr>
        <w:tabs>
          <w:tab w:val="left" w:pos="2340"/>
        </w:tabs>
        <w:spacing w:line="480" w:lineRule="auto"/>
        <w:ind w:left="630" w:leftChars="300" w:firstLine="280" w:firstLineChars="100"/>
        <w:jc w:val="left"/>
        <w:rPr>
          <w:rFonts w:hint="eastAsia" w:ascii="仿宋" w:hAnsi="仿宋" w:eastAsia="仿宋" w:cs="仿宋"/>
          <w:sz w:val="28"/>
          <w:szCs w:val="28"/>
        </w:rPr>
      </w:pPr>
      <w:r>
        <w:rPr>
          <w:rFonts w:hint="eastAsia" w:ascii="仿宋" w:hAnsi="仿宋" w:eastAsia="仿宋" w:cs="仿宋"/>
          <w:sz w:val="28"/>
          <w:szCs w:val="28"/>
        </w:rPr>
        <w:t>第</w:t>
      </w:r>
      <w:r>
        <w:rPr>
          <w:rFonts w:hint="eastAsia" w:ascii="仿宋" w:hAnsi="仿宋" w:eastAsia="仿宋" w:cs="仿宋"/>
          <w:sz w:val="28"/>
          <w:szCs w:val="28"/>
          <w:lang w:eastAsia="zh-CN"/>
        </w:rPr>
        <w:t>九</w:t>
      </w:r>
      <w:r>
        <w:rPr>
          <w:rFonts w:hint="eastAsia" w:ascii="仿宋" w:hAnsi="仿宋" w:eastAsia="仿宋" w:cs="仿宋"/>
          <w:sz w:val="28"/>
          <w:szCs w:val="28"/>
        </w:rPr>
        <w:t>节  标准</w:t>
      </w:r>
    </w:p>
    <w:p>
      <w:pPr>
        <w:pStyle w:val="33"/>
        <w:spacing w:line="360" w:lineRule="auto"/>
        <w:jc w:val="center"/>
        <w:rPr>
          <w:rFonts w:hint="eastAsia" w:ascii="仿宋" w:hAnsi="仿宋" w:eastAsia="仿宋" w:cs="仿宋"/>
          <w:b/>
          <w:sz w:val="28"/>
          <w:szCs w:val="28"/>
        </w:rPr>
      </w:pPr>
    </w:p>
    <w:p>
      <w:pPr>
        <w:pStyle w:val="33"/>
        <w:spacing w:line="360" w:lineRule="auto"/>
        <w:jc w:val="center"/>
        <w:rPr>
          <w:rFonts w:ascii="宋体"/>
          <w:b/>
          <w:sz w:val="44"/>
          <w:szCs w:val="44"/>
        </w:rPr>
      </w:pPr>
    </w:p>
    <w:p>
      <w:pPr>
        <w:pStyle w:val="33"/>
        <w:spacing w:line="360" w:lineRule="auto"/>
        <w:jc w:val="center"/>
        <w:rPr>
          <w:rFonts w:ascii="宋体"/>
          <w:b/>
          <w:sz w:val="44"/>
          <w:szCs w:val="44"/>
        </w:rPr>
      </w:pPr>
    </w:p>
    <w:p>
      <w:pPr>
        <w:pStyle w:val="33"/>
        <w:spacing w:line="360" w:lineRule="auto"/>
        <w:jc w:val="center"/>
        <w:rPr>
          <w:rFonts w:ascii="宋体"/>
          <w:b/>
          <w:sz w:val="44"/>
          <w:szCs w:val="44"/>
        </w:rPr>
      </w:pPr>
    </w:p>
    <w:p>
      <w:pPr>
        <w:pStyle w:val="33"/>
        <w:spacing w:line="360" w:lineRule="auto"/>
        <w:jc w:val="center"/>
        <w:rPr>
          <w:rFonts w:ascii="宋体"/>
          <w:b/>
          <w:sz w:val="44"/>
          <w:szCs w:val="44"/>
        </w:rPr>
      </w:pPr>
    </w:p>
    <w:p>
      <w:pPr>
        <w:pStyle w:val="33"/>
        <w:spacing w:line="360" w:lineRule="auto"/>
        <w:jc w:val="center"/>
        <w:rPr>
          <w:rFonts w:ascii="宋体"/>
          <w:b/>
          <w:sz w:val="44"/>
          <w:szCs w:val="44"/>
        </w:rPr>
      </w:pPr>
    </w:p>
    <w:p>
      <w:pPr>
        <w:pStyle w:val="33"/>
        <w:spacing w:line="360" w:lineRule="auto"/>
        <w:jc w:val="center"/>
        <w:rPr>
          <w:rFonts w:ascii="宋体"/>
          <w:b/>
          <w:sz w:val="44"/>
          <w:szCs w:val="44"/>
        </w:rPr>
      </w:pPr>
    </w:p>
    <w:p>
      <w:pPr>
        <w:pStyle w:val="33"/>
        <w:spacing w:line="360" w:lineRule="auto"/>
        <w:jc w:val="center"/>
        <w:rPr>
          <w:rFonts w:ascii="宋体"/>
          <w:b/>
          <w:sz w:val="44"/>
          <w:szCs w:val="44"/>
        </w:rPr>
      </w:pPr>
    </w:p>
    <w:p>
      <w:pPr>
        <w:pStyle w:val="33"/>
        <w:spacing w:line="360" w:lineRule="auto"/>
        <w:jc w:val="center"/>
        <w:rPr>
          <w:rFonts w:ascii="宋体"/>
          <w:b/>
          <w:sz w:val="44"/>
          <w:szCs w:val="44"/>
        </w:rPr>
      </w:pPr>
    </w:p>
    <w:p>
      <w:pPr>
        <w:pStyle w:val="33"/>
        <w:spacing w:line="360" w:lineRule="auto"/>
        <w:jc w:val="center"/>
        <w:rPr>
          <w:rFonts w:ascii="宋体"/>
          <w:b/>
          <w:sz w:val="44"/>
          <w:szCs w:val="44"/>
        </w:rPr>
      </w:pPr>
    </w:p>
    <w:p>
      <w:pPr>
        <w:pStyle w:val="33"/>
        <w:spacing w:line="360" w:lineRule="auto"/>
        <w:jc w:val="center"/>
        <w:rPr>
          <w:rFonts w:ascii="宋体"/>
          <w:b/>
          <w:sz w:val="44"/>
          <w:szCs w:val="44"/>
        </w:rPr>
      </w:pPr>
    </w:p>
    <w:p>
      <w:pPr>
        <w:pStyle w:val="33"/>
        <w:spacing w:line="360" w:lineRule="auto"/>
        <w:jc w:val="center"/>
        <w:rPr>
          <w:rFonts w:ascii="宋体"/>
          <w:b/>
          <w:sz w:val="44"/>
          <w:szCs w:val="44"/>
        </w:rPr>
      </w:pPr>
    </w:p>
    <w:p>
      <w:pPr>
        <w:pStyle w:val="33"/>
        <w:spacing w:line="360" w:lineRule="auto"/>
        <w:jc w:val="center"/>
        <w:rPr>
          <w:rFonts w:ascii="宋体"/>
          <w:b/>
          <w:sz w:val="44"/>
          <w:szCs w:val="44"/>
        </w:rPr>
      </w:pPr>
    </w:p>
    <w:p>
      <w:pPr>
        <w:pStyle w:val="33"/>
        <w:numPr>
          <w:ilvl w:val="0"/>
          <w:numId w:val="1"/>
        </w:numPr>
        <w:spacing w:line="360" w:lineRule="auto"/>
        <w:jc w:val="center"/>
        <w:rPr>
          <w:rFonts w:hint="eastAsia" w:ascii="仿宋" w:hAnsi="仿宋" w:eastAsia="仿宋" w:cs="仿宋"/>
          <w:b/>
          <w:bCs/>
          <w:sz w:val="28"/>
          <w:szCs w:val="28"/>
        </w:rPr>
      </w:pPr>
      <w:bookmarkStart w:id="0" w:name="_Toc357086344"/>
      <w:bookmarkStart w:id="1" w:name="_Toc356207605"/>
      <w:r>
        <w:rPr>
          <w:rFonts w:hint="eastAsia" w:ascii="仿宋" w:hAnsi="仿宋" w:eastAsia="仿宋" w:cs="仿宋"/>
          <w:b/>
          <w:bCs/>
          <w:sz w:val="28"/>
          <w:szCs w:val="28"/>
        </w:rPr>
        <w:t>供货范围、技术规格、参数与要求</w:t>
      </w:r>
      <w:bookmarkEnd w:id="0"/>
      <w:bookmarkEnd w:id="1"/>
    </w:p>
    <w:p>
      <w:pPr>
        <w:pStyle w:val="33"/>
        <w:numPr>
          <w:ilvl w:val="0"/>
          <w:numId w:val="2"/>
        </w:numPr>
        <w:spacing w:line="360" w:lineRule="auto"/>
        <w:rPr>
          <w:rFonts w:hint="eastAsia" w:ascii="仿宋" w:hAnsi="仿宋" w:eastAsia="仿宋" w:cs="仿宋"/>
          <w:b/>
          <w:color w:val="000000"/>
          <w:sz w:val="28"/>
          <w:szCs w:val="28"/>
        </w:rPr>
      </w:pPr>
      <w:r>
        <w:rPr>
          <w:rFonts w:hint="eastAsia" w:ascii="仿宋" w:hAnsi="仿宋" w:eastAsia="仿宋" w:cs="仿宋"/>
          <w:b/>
          <w:color w:val="000000"/>
          <w:sz w:val="28"/>
          <w:szCs w:val="28"/>
        </w:rPr>
        <w:t>货物需求一览表</w:t>
      </w:r>
    </w:p>
    <w:tbl>
      <w:tblPr>
        <w:tblStyle w:val="20"/>
        <w:tblW w:w="9825" w:type="dxa"/>
        <w:jc w:val="center"/>
        <w:tblInd w:w="0" w:type="dxa"/>
        <w:tblLayout w:type="fixed"/>
        <w:tblCellMar>
          <w:top w:w="0" w:type="dxa"/>
          <w:left w:w="108" w:type="dxa"/>
          <w:bottom w:w="0" w:type="dxa"/>
          <w:right w:w="108" w:type="dxa"/>
        </w:tblCellMar>
      </w:tblPr>
      <w:tblGrid>
        <w:gridCol w:w="535"/>
        <w:gridCol w:w="2586"/>
        <w:gridCol w:w="1225"/>
        <w:gridCol w:w="1198"/>
        <w:gridCol w:w="598"/>
        <w:gridCol w:w="1351"/>
        <w:gridCol w:w="1260"/>
        <w:gridCol w:w="1072"/>
      </w:tblGrid>
      <w:tr>
        <w:tblPrEx>
          <w:tblLayout w:type="fixed"/>
          <w:tblCellMar>
            <w:top w:w="0" w:type="dxa"/>
            <w:left w:w="108" w:type="dxa"/>
            <w:bottom w:w="0" w:type="dxa"/>
            <w:right w:w="108" w:type="dxa"/>
          </w:tblCellMar>
        </w:tblPrEx>
        <w:trPr>
          <w:trHeight w:val="596" w:hRule="atLeast"/>
          <w:jc w:val="center"/>
        </w:trPr>
        <w:tc>
          <w:tcPr>
            <w:tcW w:w="5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258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名称</w:t>
            </w:r>
          </w:p>
        </w:tc>
        <w:tc>
          <w:tcPr>
            <w:tcW w:w="1225"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规格型号</w:t>
            </w:r>
          </w:p>
        </w:tc>
        <w:tc>
          <w:tcPr>
            <w:tcW w:w="1198"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单位</w:t>
            </w:r>
          </w:p>
        </w:tc>
        <w:tc>
          <w:tcPr>
            <w:tcW w:w="598"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数量</w:t>
            </w:r>
          </w:p>
        </w:tc>
        <w:tc>
          <w:tcPr>
            <w:tcW w:w="1351"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交货时间</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交货地点</w:t>
            </w:r>
          </w:p>
        </w:tc>
        <w:tc>
          <w:tcPr>
            <w:tcW w:w="10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备注</w:t>
            </w:r>
          </w:p>
        </w:tc>
      </w:tr>
      <w:tr>
        <w:tblPrEx>
          <w:tblLayout w:type="fixed"/>
          <w:tblCellMar>
            <w:top w:w="0" w:type="dxa"/>
            <w:left w:w="108" w:type="dxa"/>
            <w:bottom w:w="0" w:type="dxa"/>
            <w:right w:w="108" w:type="dxa"/>
          </w:tblCellMar>
        </w:tblPrEx>
        <w:trPr>
          <w:trHeight w:val="450" w:hRule="atLeast"/>
          <w:jc w:val="center"/>
        </w:trPr>
        <w:tc>
          <w:tcPr>
            <w:tcW w:w="535"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1</w:t>
            </w:r>
          </w:p>
        </w:tc>
        <w:tc>
          <w:tcPr>
            <w:tcW w:w="2586"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lang w:eastAsia="zh-CN"/>
              </w:rPr>
            </w:pPr>
            <w:r>
              <w:rPr>
                <w:rFonts w:hint="eastAsia" w:ascii="仿宋" w:hAnsi="仿宋" w:eastAsia="仿宋" w:cs="仿宋"/>
                <w:sz w:val="24"/>
                <w:szCs w:val="24"/>
              </w:rPr>
              <w:t>自动伸缩式喷砂房</w:t>
            </w:r>
          </w:p>
        </w:tc>
        <w:tc>
          <w:tcPr>
            <w:tcW w:w="1225"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4"/>
                <w:szCs w:val="24"/>
              </w:rPr>
              <w:t>30m×8m×5m</w:t>
            </w:r>
          </w:p>
        </w:tc>
        <w:tc>
          <w:tcPr>
            <w:tcW w:w="1198"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套</w:t>
            </w:r>
          </w:p>
        </w:tc>
        <w:tc>
          <w:tcPr>
            <w:tcW w:w="598"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rPr>
            </w:pPr>
          </w:p>
        </w:tc>
        <w:tc>
          <w:tcPr>
            <w:tcW w:w="1351"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rPr>
            </w:pPr>
          </w:p>
        </w:tc>
        <w:tc>
          <w:tcPr>
            <w:tcW w:w="1260"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color w:val="FF0000"/>
                <w:sz w:val="28"/>
                <w:szCs w:val="28"/>
              </w:rPr>
            </w:pPr>
          </w:p>
        </w:tc>
        <w:tc>
          <w:tcPr>
            <w:tcW w:w="1072" w:type="dxa"/>
            <w:tcBorders>
              <w:top w:val="nil"/>
              <w:left w:val="single" w:color="auto" w:sz="4" w:space="0"/>
              <w:bottom w:val="single" w:color="auto" w:sz="4" w:space="0"/>
              <w:right w:val="single" w:color="auto" w:sz="4" w:space="0"/>
            </w:tcBorders>
            <w:vAlign w:val="center"/>
          </w:tcPr>
          <w:p>
            <w:pPr>
              <w:spacing w:line="360" w:lineRule="auto"/>
              <w:rPr>
                <w:rFonts w:hint="eastAsia" w:ascii="仿宋" w:hAnsi="仿宋" w:eastAsia="仿宋" w:cs="仿宋"/>
                <w:color w:val="FF0000"/>
                <w:sz w:val="28"/>
                <w:szCs w:val="28"/>
              </w:rPr>
            </w:pPr>
          </w:p>
        </w:tc>
      </w:tr>
      <w:tr>
        <w:tblPrEx>
          <w:tblLayout w:type="fixed"/>
          <w:tblCellMar>
            <w:top w:w="0" w:type="dxa"/>
            <w:left w:w="108" w:type="dxa"/>
            <w:bottom w:w="0" w:type="dxa"/>
            <w:right w:w="108" w:type="dxa"/>
          </w:tblCellMar>
        </w:tblPrEx>
        <w:trPr>
          <w:trHeight w:val="450" w:hRule="atLeast"/>
          <w:jc w:val="center"/>
        </w:trPr>
        <w:tc>
          <w:tcPr>
            <w:tcW w:w="535"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586"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附属设备</w:t>
            </w:r>
          </w:p>
        </w:tc>
        <w:tc>
          <w:tcPr>
            <w:tcW w:w="1225"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p>
        </w:tc>
        <w:tc>
          <w:tcPr>
            <w:tcW w:w="1198"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套</w:t>
            </w:r>
            <w:r>
              <w:rPr>
                <w:rFonts w:hint="eastAsia" w:ascii="仿宋" w:hAnsi="仿宋" w:eastAsia="仿宋" w:cs="仿宋"/>
                <w:color w:val="000000"/>
                <w:sz w:val="24"/>
                <w:szCs w:val="24"/>
                <w:lang w:val="en-US" w:eastAsia="zh-CN"/>
              </w:rPr>
              <w:t>/套</w:t>
            </w:r>
          </w:p>
        </w:tc>
        <w:tc>
          <w:tcPr>
            <w:tcW w:w="598"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351"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p>
        </w:tc>
        <w:tc>
          <w:tcPr>
            <w:tcW w:w="1260"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rPr>
            </w:pPr>
          </w:p>
        </w:tc>
        <w:tc>
          <w:tcPr>
            <w:tcW w:w="1072" w:type="dxa"/>
            <w:tcBorders>
              <w:top w:val="nil"/>
              <w:left w:val="single" w:color="auto" w:sz="4" w:space="0"/>
              <w:bottom w:val="single" w:color="auto" w:sz="4" w:space="0"/>
              <w:right w:val="single" w:color="auto" w:sz="4" w:space="0"/>
            </w:tcBorders>
            <w:vAlign w:val="center"/>
          </w:tcPr>
          <w:p>
            <w:pPr>
              <w:spacing w:line="360" w:lineRule="auto"/>
              <w:rPr>
                <w:rFonts w:hint="eastAsia" w:ascii="仿宋" w:hAnsi="仿宋" w:eastAsia="仿宋" w:cs="仿宋"/>
                <w:color w:val="FF0000"/>
                <w:sz w:val="28"/>
                <w:szCs w:val="28"/>
                <w:lang w:eastAsia="zh-CN"/>
              </w:rPr>
            </w:pPr>
            <w:r>
              <w:rPr>
                <w:rFonts w:hint="eastAsia" w:ascii="仿宋" w:hAnsi="仿宋" w:eastAsia="仿宋" w:cs="仿宋"/>
                <w:sz w:val="24"/>
                <w:szCs w:val="24"/>
                <w:lang w:eastAsia="zh-CN"/>
              </w:rPr>
              <w:t>含除尘、喷砂等</w:t>
            </w:r>
          </w:p>
        </w:tc>
      </w:tr>
      <w:tr>
        <w:tblPrEx>
          <w:tblLayout w:type="fixed"/>
          <w:tblCellMar>
            <w:top w:w="0" w:type="dxa"/>
            <w:left w:w="108" w:type="dxa"/>
            <w:bottom w:w="0" w:type="dxa"/>
            <w:right w:w="108" w:type="dxa"/>
          </w:tblCellMar>
        </w:tblPrEx>
        <w:trPr>
          <w:trHeight w:val="450" w:hRule="atLeast"/>
          <w:jc w:val="center"/>
        </w:trPr>
        <w:tc>
          <w:tcPr>
            <w:tcW w:w="535"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586"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专用工具</w:t>
            </w:r>
          </w:p>
        </w:tc>
        <w:tc>
          <w:tcPr>
            <w:tcW w:w="1225"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p>
        </w:tc>
        <w:tc>
          <w:tcPr>
            <w:tcW w:w="1198"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套</w:t>
            </w:r>
            <w:r>
              <w:rPr>
                <w:rFonts w:hint="eastAsia" w:ascii="仿宋" w:hAnsi="仿宋" w:eastAsia="仿宋" w:cs="仿宋"/>
                <w:color w:val="000000"/>
                <w:sz w:val="24"/>
                <w:szCs w:val="24"/>
                <w:lang w:val="en-US" w:eastAsia="zh-CN"/>
              </w:rPr>
              <w:t>/套</w:t>
            </w:r>
          </w:p>
        </w:tc>
        <w:tc>
          <w:tcPr>
            <w:tcW w:w="598"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1351"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p>
        </w:tc>
        <w:tc>
          <w:tcPr>
            <w:tcW w:w="1260"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rPr>
            </w:pPr>
          </w:p>
        </w:tc>
        <w:tc>
          <w:tcPr>
            <w:tcW w:w="1072" w:type="dxa"/>
            <w:tcBorders>
              <w:top w:val="nil"/>
              <w:left w:val="single" w:color="auto" w:sz="4" w:space="0"/>
              <w:bottom w:val="single" w:color="auto" w:sz="4" w:space="0"/>
              <w:right w:val="single" w:color="auto" w:sz="4" w:space="0"/>
            </w:tcBorders>
            <w:vAlign w:val="center"/>
          </w:tcPr>
          <w:p>
            <w:pPr>
              <w:spacing w:line="360" w:lineRule="auto"/>
              <w:rPr>
                <w:rFonts w:hint="eastAsia" w:ascii="仿宋" w:hAnsi="仿宋" w:eastAsia="仿宋" w:cs="仿宋"/>
                <w:color w:val="FF0000"/>
                <w:sz w:val="28"/>
                <w:szCs w:val="28"/>
              </w:rPr>
            </w:pPr>
          </w:p>
        </w:tc>
      </w:tr>
      <w:tr>
        <w:tblPrEx>
          <w:tblLayout w:type="fixed"/>
          <w:tblCellMar>
            <w:top w:w="0" w:type="dxa"/>
            <w:left w:w="108" w:type="dxa"/>
            <w:bottom w:w="0" w:type="dxa"/>
            <w:right w:w="108" w:type="dxa"/>
          </w:tblCellMar>
        </w:tblPrEx>
        <w:trPr>
          <w:trHeight w:val="450" w:hRule="atLeast"/>
          <w:jc w:val="center"/>
        </w:trPr>
        <w:tc>
          <w:tcPr>
            <w:tcW w:w="535"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2586" w:type="dxa"/>
            <w:tcBorders>
              <w:top w:val="nil"/>
              <w:left w:val="nil"/>
              <w:bottom w:val="single" w:color="auto" w:sz="4" w:space="0"/>
              <w:right w:val="single" w:color="auto" w:sz="4" w:space="0"/>
            </w:tcBorders>
            <w:vAlign w:val="center"/>
          </w:tcPr>
          <w:p>
            <w:pPr>
              <w:pStyle w:val="6"/>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随机附件及磨料、弹丸</w:t>
            </w:r>
          </w:p>
        </w:tc>
        <w:tc>
          <w:tcPr>
            <w:tcW w:w="1225"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p>
        </w:tc>
        <w:tc>
          <w:tcPr>
            <w:tcW w:w="1198"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批</w:t>
            </w:r>
          </w:p>
        </w:tc>
        <w:tc>
          <w:tcPr>
            <w:tcW w:w="598"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1351"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p>
        </w:tc>
        <w:tc>
          <w:tcPr>
            <w:tcW w:w="1260" w:type="dxa"/>
            <w:tcBorders>
              <w:top w:val="nil"/>
              <w:left w:val="single" w:color="auto" w:sz="4" w:space="0"/>
              <w:bottom w:val="single" w:color="auto" w:sz="4" w:space="0"/>
              <w:right w:val="single" w:color="auto" w:sz="4" w:space="0"/>
            </w:tcBorders>
          </w:tcPr>
          <w:p>
            <w:pPr>
              <w:spacing w:line="360" w:lineRule="auto"/>
              <w:jc w:val="center"/>
              <w:rPr>
                <w:rFonts w:hint="eastAsia" w:ascii="仿宋" w:hAnsi="仿宋" w:eastAsia="仿宋" w:cs="仿宋"/>
                <w:sz w:val="28"/>
                <w:szCs w:val="28"/>
              </w:rPr>
            </w:pPr>
          </w:p>
        </w:tc>
        <w:tc>
          <w:tcPr>
            <w:tcW w:w="1072" w:type="dxa"/>
            <w:tcBorders>
              <w:top w:val="nil"/>
              <w:left w:val="single" w:color="auto" w:sz="4" w:space="0"/>
              <w:bottom w:val="single" w:color="auto" w:sz="4" w:space="0"/>
              <w:right w:val="single" w:color="auto" w:sz="4" w:space="0"/>
            </w:tcBorders>
            <w:vAlign w:val="center"/>
          </w:tcPr>
          <w:p>
            <w:pPr>
              <w:spacing w:line="360" w:lineRule="auto"/>
              <w:rPr>
                <w:rFonts w:hint="eastAsia" w:ascii="仿宋" w:hAnsi="仿宋" w:eastAsia="仿宋" w:cs="仿宋"/>
                <w:sz w:val="28"/>
                <w:szCs w:val="28"/>
              </w:rPr>
            </w:pPr>
          </w:p>
        </w:tc>
      </w:tr>
      <w:tr>
        <w:tblPrEx>
          <w:tblLayout w:type="fixed"/>
          <w:tblCellMar>
            <w:top w:w="0" w:type="dxa"/>
            <w:left w:w="108" w:type="dxa"/>
            <w:bottom w:w="0" w:type="dxa"/>
            <w:right w:w="108" w:type="dxa"/>
          </w:tblCellMar>
        </w:tblPrEx>
        <w:trPr>
          <w:trHeight w:val="450" w:hRule="atLeast"/>
          <w:jc w:val="center"/>
        </w:trPr>
        <w:tc>
          <w:tcPr>
            <w:tcW w:w="535"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2586" w:type="dxa"/>
            <w:tcBorders>
              <w:top w:val="nil"/>
              <w:left w:val="nil"/>
              <w:bottom w:val="single" w:color="auto" w:sz="4" w:space="0"/>
              <w:right w:val="single" w:color="auto" w:sz="4" w:space="0"/>
            </w:tcBorders>
            <w:vAlign w:val="center"/>
          </w:tcPr>
          <w:p>
            <w:pPr>
              <w:pStyle w:val="6"/>
              <w:spacing w:line="360" w:lineRule="auto"/>
              <w:jc w:val="center"/>
              <w:rPr>
                <w:rFonts w:hint="eastAsia" w:ascii="仿宋" w:hAnsi="仿宋" w:eastAsia="仿宋" w:cs="仿宋"/>
                <w:sz w:val="24"/>
                <w:szCs w:val="24"/>
              </w:rPr>
            </w:pPr>
            <w:r>
              <w:rPr>
                <w:rFonts w:hint="eastAsia" w:ascii="仿宋" w:hAnsi="仿宋" w:eastAsia="仿宋" w:cs="仿宋"/>
                <w:color w:val="000000"/>
                <w:sz w:val="24"/>
                <w:szCs w:val="24"/>
              </w:rPr>
              <w:t>技术资料与环保检测报告</w:t>
            </w:r>
          </w:p>
        </w:tc>
        <w:tc>
          <w:tcPr>
            <w:tcW w:w="1225"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p>
        </w:tc>
        <w:tc>
          <w:tcPr>
            <w:tcW w:w="1198"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套/台</w:t>
            </w:r>
          </w:p>
        </w:tc>
        <w:tc>
          <w:tcPr>
            <w:tcW w:w="598"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351"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color w:val="FF0000"/>
                <w:sz w:val="24"/>
                <w:szCs w:val="24"/>
              </w:rPr>
            </w:pPr>
          </w:p>
        </w:tc>
        <w:tc>
          <w:tcPr>
            <w:tcW w:w="1260" w:type="dxa"/>
            <w:tcBorders>
              <w:top w:val="nil"/>
              <w:left w:val="single" w:color="auto" w:sz="4" w:space="0"/>
              <w:bottom w:val="single" w:color="auto" w:sz="4" w:space="0"/>
              <w:right w:val="single" w:color="auto" w:sz="4" w:space="0"/>
            </w:tcBorders>
          </w:tcPr>
          <w:p>
            <w:pPr>
              <w:spacing w:line="360" w:lineRule="auto"/>
              <w:jc w:val="center"/>
              <w:rPr>
                <w:rFonts w:hint="eastAsia" w:ascii="仿宋" w:hAnsi="仿宋" w:eastAsia="仿宋" w:cs="仿宋"/>
                <w:sz w:val="28"/>
                <w:szCs w:val="28"/>
              </w:rPr>
            </w:pPr>
          </w:p>
        </w:tc>
        <w:tc>
          <w:tcPr>
            <w:tcW w:w="1072" w:type="dxa"/>
            <w:tcBorders>
              <w:top w:val="nil"/>
              <w:left w:val="single" w:color="auto" w:sz="4" w:space="0"/>
              <w:bottom w:val="single" w:color="auto" w:sz="4" w:space="0"/>
              <w:right w:val="single" w:color="auto" w:sz="4" w:space="0"/>
            </w:tcBorders>
            <w:vAlign w:val="center"/>
          </w:tcPr>
          <w:p>
            <w:pPr>
              <w:spacing w:line="360" w:lineRule="auto"/>
              <w:rPr>
                <w:rFonts w:hint="eastAsia" w:ascii="仿宋" w:hAnsi="仿宋" w:eastAsia="仿宋" w:cs="仿宋"/>
                <w:sz w:val="28"/>
                <w:szCs w:val="28"/>
                <w:lang w:eastAsia="zh-CN"/>
              </w:rPr>
            </w:pPr>
            <w:r>
              <w:rPr>
                <w:rFonts w:hint="eastAsia" w:ascii="仿宋" w:hAnsi="仿宋" w:eastAsia="仿宋" w:cs="仿宋"/>
                <w:sz w:val="24"/>
                <w:szCs w:val="24"/>
                <w:lang w:eastAsia="zh-CN"/>
              </w:rPr>
              <w:t>含电子版一套</w:t>
            </w:r>
          </w:p>
        </w:tc>
      </w:tr>
    </w:tbl>
    <w:p>
      <w:pPr>
        <w:spacing w:line="360" w:lineRule="auto"/>
        <w:jc w:val="center"/>
        <w:rPr>
          <w:rFonts w:hint="eastAsia" w:ascii="仿宋" w:hAnsi="仿宋" w:eastAsia="仿宋" w:cs="仿宋"/>
          <w:b/>
          <w:sz w:val="28"/>
          <w:szCs w:val="28"/>
        </w:rPr>
      </w:pPr>
    </w:p>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分项报价表</w:t>
      </w:r>
    </w:p>
    <w:tbl>
      <w:tblPr>
        <w:tblStyle w:val="20"/>
        <w:tblpPr w:leftFromText="180" w:rightFromText="180" w:vertAnchor="text" w:horzAnchor="margin" w:tblpXSpec="center" w:tblpY="158"/>
        <w:tblW w:w="10504" w:type="dxa"/>
        <w:tblInd w:w="-20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2520"/>
        <w:gridCol w:w="645"/>
        <w:gridCol w:w="1455"/>
        <w:gridCol w:w="1200"/>
        <w:gridCol w:w="900"/>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1090" w:type="dxa"/>
            <w:vAlign w:val="center"/>
          </w:tcPr>
          <w:p>
            <w:pPr>
              <w:pStyle w:val="33"/>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2520" w:type="dxa"/>
            <w:vAlign w:val="center"/>
          </w:tcPr>
          <w:p>
            <w:pPr>
              <w:pStyle w:val="33"/>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名　称</w:t>
            </w:r>
          </w:p>
        </w:tc>
        <w:tc>
          <w:tcPr>
            <w:tcW w:w="645" w:type="dxa"/>
            <w:vAlign w:val="center"/>
          </w:tcPr>
          <w:p>
            <w:pPr>
              <w:pStyle w:val="33"/>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单位</w:t>
            </w:r>
          </w:p>
        </w:tc>
        <w:tc>
          <w:tcPr>
            <w:tcW w:w="1455" w:type="dxa"/>
            <w:vAlign w:val="center"/>
          </w:tcPr>
          <w:p>
            <w:pPr>
              <w:pStyle w:val="33"/>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数量</w:t>
            </w:r>
          </w:p>
        </w:tc>
        <w:tc>
          <w:tcPr>
            <w:tcW w:w="1200" w:type="dxa"/>
            <w:vAlign w:val="center"/>
          </w:tcPr>
          <w:p>
            <w:pPr>
              <w:pStyle w:val="33"/>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单价（元）</w:t>
            </w:r>
          </w:p>
        </w:tc>
        <w:tc>
          <w:tcPr>
            <w:tcW w:w="900" w:type="dxa"/>
            <w:vAlign w:val="center"/>
          </w:tcPr>
          <w:p>
            <w:pPr>
              <w:pStyle w:val="33"/>
              <w:spacing w:line="360" w:lineRule="auto"/>
              <w:jc w:val="center"/>
              <w:rPr>
                <w:rFonts w:hint="eastAsia" w:ascii="仿宋" w:hAnsi="仿宋" w:eastAsia="仿宋" w:cs="仿宋"/>
                <w:b/>
                <w:bCs/>
                <w:sz w:val="24"/>
                <w:szCs w:val="24"/>
                <w:lang w:eastAsia="zh-CN"/>
              </w:rPr>
            </w:pPr>
            <w:r>
              <w:rPr>
                <w:rFonts w:hint="eastAsia" w:ascii="仿宋" w:hAnsi="仿宋" w:eastAsia="仿宋" w:cs="仿宋"/>
                <w:b/>
                <w:bCs/>
                <w:sz w:val="24"/>
                <w:szCs w:val="24"/>
              </w:rPr>
              <w:t>总</w:t>
            </w:r>
            <w:r>
              <w:rPr>
                <w:rFonts w:hint="eastAsia" w:ascii="仿宋" w:hAnsi="仿宋" w:eastAsia="仿宋" w:cs="仿宋"/>
                <w:b/>
                <w:bCs/>
                <w:sz w:val="24"/>
                <w:szCs w:val="24"/>
                <w:lang w:eastAsia="zh-CN"/>
              </w:rPr>
              <w:t>价（元）</w:t>
            </w:r>
          </w:p>
        </w:tc>
        <w:tc>
          <w:tcPr>
            <w:tcW w:w="2694" w:type="dxa"/>
            <w:vAlign w:val="center"/>
          </w:tcPr>
          <w:p>
            <w:pPr>
              <w:pStyle w:val="33"/>
              <w:spacing w:line="360" w:lineRule="auto"/>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090" w:type="dxa"/>
            <w:vAlign w:val="center"/>
          </w:tcPr>
          <w:p>
            <w:pPr>
              <w:pStyle w:val="33"/>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2520" w:type="dxa"/>
            <w:vAlign w:val="center"/>
          </w:tcPr>
          <w:p>
            <w:pPr>
              <w:pStyle w:val="33"/>
              <w:spacing w:line="360" w:lineRule="auto"/>
              <w:jc w:val="left"/>
              <w:rPr>
                <w:rFonts w:hint="eastAsia" w:ascii="仿宋" w:hAnsi="仿宋" w:eastAsia="仿宋" w:cs="仿宋"/>
                <w:color w:val="000000"/>
                <w:sz w:val="24"/>
                <w:szCs w:val="24"/>
              </w:rPr>
            </w:pPr>
            <w:r>
              <w:rPr>
                <w:rFonts w:hint="eastAsia" w:ascii="仿宋" w:hAnsi="仿宋" w:eastAsia="仿宋" w:cs="仿宋"/>
                <w:sz w:val="24"/>
                <w:szCs w:val="24"/>
              </w:rPr>
              <w:t>自动伸缩式喷砂房</w:t>
            </w:r>
          </w:p>
        </w:tc>
        <w:tc>
          <w:tcPr>
            <w:tcW w:w="645" w:type="dxa"/>
            <w:vAlign w:val="center"/>
          </w:tcPr>
          <w:p>
            <w:pPr>
              <w:pStyle w:val="33"/>
              <w:spacing w:line="360" w:lineRule="auto"/>
              <w:jc w:val="center"/>
              <w:rPr>
                <w:rFonts w:hint="eastAsia" w:ascii="仿宋" w:hAnsi="仿宋" w:eastAsia="仿宋" w:cs="仿宋"/>
                <w:b/>
                <w:color w:val="000000"/>
                <w:sz w:val="24"/>
                <w:szCs w:val="24"/>
              </w:rPr>
            </w:pPr>
            <w:r>
              <w:rPr>
                <w:rFonts w:hint="eastAsia" w:ascii="仿宋" w:hAnsi="仿宋" w:eastAsia="仿宋" w:cs="仿宋"/>
                <w:b w:val="0"/>
                <w:bCs/>
                <w:color w:val="000000"/>
                <w:sz w:val="24"/>
                <w:szCs w:val="24"/>
              </w:rPr>
              <w:t>套</w:t>
            </w:r>
          </w:p>
        </w:tc>
        <w:tc>
          <w:tcPr>
            <w:tcW w:w="1455" w:type="dxa"/>
            <w:vAlign w:val="center"/>
          </w:tcPr>
          <w:p>
            <w:pPr>
              <w:pStyle w:val="33"/>
              <w:spacing w:line="360" w:lineRule="auto"/>
              <w:jc w:val="center"/>
              <w:rPr>
                <w:rFonts w:hint="eastAsia" w:ascii="仿宋" w:hAnsi="仿宋" w:eastAsia="仿宋" w:cs="仿宋"/>
                <w:b/>
                <w:color w:val="000000"/>
                <w:sz w:val="24"/>
                <w:szCs w:val="24"/>
              </w:rPr>
            </w:pPr>
          </w:p>
        </w:tc>
        <w:tc>
          <w:tcPr>
            <w:tcW w:w="1200" w:type="dxa"/>
            <w:vAlign w:val="center"/>
          </w:tcPr>
          <w:p>
            <w:pPr>
              <w:pStyle w:val="33"/>
              <w:spacing w:line="360" w:lineRule="auto"/>
              <w:jc w:val="center"/>
              <w:rPr>
                <w:rFonts w:hint="eastAsia" w:ascii="仿宋" w:hAnsi="仿宋" w:eastAsia="仿宋" w:cs="仿宋"/>
                <w:b/>
                <w:color w:val="000000"/>
                <w:sz w:val="24"/>
                <w:szCs w:val="24"/>
              </w:rPr>
            </w:pPr>
          </w:p>
        </w:tc>
        <w:tc>
          <w:tcPr>
            <w:tcW w:w="900" w:type="dxa"/>
            <w:vAlign w:val="center"/>
          </w:tcPr>
          <w:p>
            <w:pPr>
              <w:pStyle w:val="33"/>
              <w:spacing w:line="360" w:lineRule="auto"/>
              <w:jc w:val="center"/>
              <w:rPr>
                <w:rFonts w:hint="eastAsia" w:ascii="仿宋" w:hAnsi="仿宋" w:eastAsia="仿宋" w:cs="仿宋"/>
                <w:b/>
                <w:bCs/>
                <w:sz w:val="24"/>
                <w:szCs w:val="24"/>
              </w:rPr>
            </w:pPr>
          </w:p>
        </w:tc>
        <w:tc>
          <w:tcPr>
            <w:tcW w:w="2694" w:type="dxa"/>
            <w:vAlign w:val="center"/>
          </w:tcPr>
          <w:p>
            <w:pPr>
              <w:pStyle w:val="33"/>
              <w:spacing w:line="360" w:lineRule="auto"/>
              <w:jc w:val="center"/>
              <w:rPr>
                <w:rFonts w:hint="eastAsia" w:ascii="仿宋" w:hAnsi="仿宋" w:eastAsia="仿宋" w:cs="仿宋"/>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090" w:type="dxa"/>
            <w:vAlign w:val="center"/>
          </w:tcPr>
          <w:p>
            <w:pPr>
              <w:pStyle w:val="33"/>
              <w:spacing w:line="360" w:lineRule="auto"/>
              <w:jc w:val="center"/>
              <w:rPr>
                <w:rFonts w:hint="eastAsia" w:ascii="仿宋" w:hAnsi="仿宋" w:eastAsia="仿宋" w:cs="仿宋"/>
                <w:color w:val="000000"/>
                <w:sz w:val="24"/>
                <w:szCs w:val="24"/>
              </w:rPr>
            </w:pPr>
          </w:p>
        </w:tc>
        <w:tc>
          <w:tcPr>
            <w:tcW w:w="2520" w:type="dxa"/>
            <w:vAlign w:val="center"/>
          </w:tcPr>
          <w:p>
            <w:pPr>
              <w:pStyle w:val="33"/>
              <w:spacing w:line="360" w:lineRule="auto"/>
              <w:jc w:val="left"/>
              <w:rPr>
                <w:rFonts w:hint="eastAsia" w:ascii="仿宋" w:hAnsi="仿宋" w:eastAsia="仿宋" w:cs="仿宋"/>
                <w:bCs/>
                <w:sz w:val="24"/>
                <w:szCs w:val="24"/>
                <w:lang w:eastAsia="zh-CN"/>
              </w:rPr>
            </w:pPr>
            <w:r>
              <w:rPr>
                <w:rFonts w:hint="eastAsia" w:ascii="仿宋" w:hAnsi="仿宋" w:eastAsia="仿宋" w:cs="仿宋"/>
                <w:bCs/>
                <w:sz w:val="24"/>
                <w:szCs w:val="24"/>
                <w:lang w:eastAsia="zh-CN"/>
              </w:rPr>
              <w:t>每套设备包括：</w:t>
            </w:r>
          </w:p>
        </w:tc>
        <w:tc>
          <w:tcPr>
            <w:tcW w:w="645" w:type="dxa"/>
            <w:vAlign w:val="center"/>
          </w:tcPr>
          <w:p>
            <w:pPr>
              <w:pStyle w:val="33"/>
              <w:spacing w:line="360" w:lineRule="auto"/>
              <w:jc w:val="center"/>
              <w:rPr>
                <w:rFonts w:hint="eastAsia" w:ascii="仿宋" w:hAnsi="仿宋" w:eastAsia="仿宋" w:cs="仿宋"/>
                <w:b/>
                <w:color w:val="000000"/>
                <w:sz w:val="24"/>
                <w:szCs w:val="24"/>
              </w:rPr>
            </w:pPr>
          </w:p>
        </w:tc>
        <w:tc>
          <w:tcPr>
            <w:tcW w:w="1455" w:type="dxa"/>
            <w:vAlign w:val="center"/>
          </w:tcPr>
          <w:p>
            <w:pPr>
              <w:pStyle w:val="33"/>
              <w:spacing w:line="360" w:lineRule="auto"/>
              <w:jc w:val="center"/>
              <w:rPr>
                <w:rFonts w:hint="eastAsia" w:ascii="仿宋" w:hAnsi="仿宋" w:eastAsia="仿宋" w:cs="仿宋"/>
                <w:b/>
                <w:color w:val="000000"/>
                <w:sz w:val="24"/>
                <w:szCs w:val="24"/>
              </w:rPr>
            </w:pPr>
          </w:p>
        </w:tc>
        <w:tc>
          <w:tcPr>
            <w:tcW w:w="1200" w:type="dxa"/>
            <w:vAlign w:val="center"/>
          </w:tcPr>
          <w:p>
            <w:pPr>
              <w:pStyle w:val="33"/>
              <w:spacing w:line="360" w:lineRule="auto"/>
              <w:jc w:val="center"/>
              <w:rPr>
                <w:rFonts w:hint="eastAsia" w:ascii="仿宋" w:hAnsi="仿宋" w:eastAsia="仿宋" w:cs="仿宋"/>
                <w:b/>
                <w:color w:val="000000"/>
                <w:sz w:val="24"/>
                <w:szCs w:val="24"/>
              </w:rPr>
            </w:pPr>
          </w:p>
        </w:tc>
        <w:tc>
          <w:tcPr>
            <w:tcW w:w="900" w:type="dxa"/>
            <w:vAlign w:val="center"/>
          </w:tcPr>
          <w:p>
            <w:pPr>
              <w:pStyle w:val="33"/>
              <w:spacing w:line="360" w:lineRule="auto"/>
              <w:jc w:val="center"/>
              <w:rPr>
                <w:rFonts w:hint="eastAsia" w:ascii="仿宋" w:hAnsi="仿宋" w:eastAsia="仿宋" w:cs="仿宋"/>
                <w:b/>
                <w:bCs/>
                <w:sz w:val="24"/>
                <w:szCs w:val="24"/>
              </w:rPr>
            </w:pPr>
          </w:p>
        </w:tc>
        <w:tc>
          <w:tcPr>
            <w:tcW w:w="2694" w:type="dxa"/>
            <w:vAlign w:val="center"/>
          </w:tcPr>
          <w:p>
            <w:pPr>
              <w:pStyle w:val="33"/>
              <w:spacing w:line="360" w:lineRule="auto"/>
              <w:jc w:val="center"/>
              <w:rPr>
                <w:rFonts w:hint="eastAsia" w:ascii="仿宋" w:hAnsi="仿宋" w:eastAsia="仿宋" w:cs="仿宋"/>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1.1</w:t>
            </w:r>
          </w:p>
        </w:tc>
        <w:tc>
          <w:tcPr>
            <w:tcW w:w="2520" w:type="dxa"/>
            <w:vAlign w:val="center"/>
          </w:tcPr>
          <w:p>
            <w:pPr>
              <w:pStyle w:val="33"/>
              <w:spacing w:line="360" w:lineRule="auto"/>
              <w:jc w:val="left"/>
              <w:rPr>
                <w:rFonts w:hint="eastAsia" w:ascii="仿宋" w:hAnsi="仿宋" w:eastAsia="仿宋" w:cs="仿宋"/>
                <w:bCs/>
                <w:sz w:val="24"/>
                <w:szCs w:val="24"/>
                <w:lang w:eastAsia="zh-CN"/>
              </w:rPr>
            </w:pPr>
            <w:r>
              <w:rPr>
                <w:rFonts w:hint="eastAsia" w:ascii="仿宋" w:hAnsi="仿宋" w:eastAsia="仿宋" w:cs="仿宋"/>
                <w:bCs/>
                <w:sz w:val="24"/>
                <w:szCs w:val="24"/>
                <w:lang w:eastAsia="zh-CN"/>
              </w:rPr>
              <w:t>房体</w:t>
            </w:r>
          </w:p>
        </w:tc>
        <w:tc>
          <w:tcPr>
            <w:tcW w:w="645" w:type="dxa"/>
            <w:vAlign w:val="center"/>
          </w:tcPr>
          <w:p>
            <w:pPr>
              <w:pStyle w:val="33"/>
              <w:spacing w:line="360" w:lineRule="auto"/>
              <w:jc w:val="center"/>
              <w:rPr>
                <w:rFonts w:hint="eastAsia" w:ascii="仿宋" w:hAnsi="仿宋" w:eastAsia="仿宋" w:cs="仿宋"/>
                <w:b w:val="0"/>
                <w:bCs/>
                <w:color w:val="000000"/>
                <w:sz w:val="24"/>
                <w:szCs w:val="24"/>
                <w:lang w:eastAsia="zh-CN"/>
              </w:rPr>
            </w:pPr>
            <w:r>
              <w:rPr>
                <w:rFonts w:hint="eastAsia" w:ascii="仿宋" w:hAnsi="仿宋" w:eastAsia="仿宋" w:cs="仿宋"/>
                <w:b w:val="0"/>
                <w:bCs/>
                <w:color w:val="000000"/>
                <w:sz w:val="24"/>
                <w:szCs w:val="24"/>
                <w:lang w:eastAsia="zh-CN"/>
              </w:rPr>
              <w:t>套</w:t>
            </w:r>
          </w:p>
        </w:tc>
        <w:tc>
          <w:tcPr>
            <w:tcW w:w="1455" w:type="dxa"/>
            <w:vAlign w:val="center"/>
          </w:tcPr>
          <w:p>
            <w:pPr>
              <w:pStyle w:val="33"/>
              <w:spacing w:line="360" w:lineRule="auto"/>
              <w:jc w:val="center"/>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1</w:t>
            </w:r>
          </w:p>
        </w:tc>
        <w:tc>
          <w:tcPr>
            <w:tcW w:w="1200" w:type="dxa"/>
            <w:vAlign w:val="center"/>
          </w:tcPr>
          <w:p>
            <w:pPr>
              <w:pStyle w:val="33"/>
              <w:spacing w:line="360" w:lineRule="auto"/>
              <w:jc w:val="center"/>
              <w:rPr>
                <w:rFonts w:hint="eastAsia" w:ascii="仿宋" w:hAnsi="仿宋" w:eastAsia="仿宋" w:cs="仿宋"/>
                <w:b/>
                <w:color w:val="000000"/>
                <w:sz w:val="24"/>
                <w:szCs w:val="24"/>
              </w:rPr>
            </w:pPr>
          </w:p>
        </w:tc>
        <w:tc>
          <w:tcPr>
            <w:tcW w:w="900" w:type="dxa"/>
            <w:vAlign w:val="center"/>
          </w:tcPr>
          <w:p>
            <w:pPr>
              <w:pStyle w:val="33"/>
              <w:spacing w:line="360" w:lineRule="auto"/>
              <w:jc w:val="center"/>
              <w:rPr>
                <w:rFonts w:hint="eastAsia" w:ascii="仿宋" w:hAnsi="仿宋" w:eastAsia="仿宋" w:cs="仿宋"/>
                <w:b/>
                <w:bCs/>
                <w:sz w:val="24"/>
                <w:szCs w:val="24"/>
              </w:rPr>
            </w:pPr>
          </w:p>
        </w:tc>
        <w:tc>
          <w:tcPr>
            <w:tcW w:w="2694" w:type="dxa"/>
            <w:vAlign w:val="center"/>
          </w:tcPr>
          <w:p>
            <w:pPr>
              <w:pStyle w:val="33"/>
              <w:spacing w:line="360" w:lineRule="auto"/>
              <w:jc w:val="center"/>
              <w:rPr>
                <w:rFonts w:hint="eastAsia" w:ascii="仿宋" w:hAnsi="仿宋" w:eastAsia="仿宋" w:cs="仿宋"/>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1.1.1</w:t>
            </w:r>
          </w:p>
        </w:tc>
        <w:tc>
          <w:tcPr>
            <w:tcW w:w="2520" w:type="dxa"/>
            <w:vAlign w:val="center"/>
          </w:tcPr>
          <w:p>
            <w:pPr>
              <w:pStyle w:val="33"/>
              <w:spacing w:line="360" w:lineRule="auto"/>
              <w:jc w:val="left"/>
              <w:rPr>
                <w:rFonts w:hint="eastAsia" w:ascii="仿宋" w:hAnsi="仿宋" w:eastAsia="仿宋" w:cs="仿宋"/>
                <w:bCs/>
                <w:sz w:val="24"/>
                <w:szCs w:val="24"/>
                <w:lang w:eastAsia="zh-CN"/>
              </w:rPr>
            </w:pPr>
            <w:r>
              <w:rPr>
                <w:rFonts w:hint="eastAsia" w:ascii="仿宋" w:hAnsi="仿宋" w:eastAsia="仿宋" w:cs="仿宋"/>
                <w:bCs/>
                <w:sz w:val="24"/>
                <w:szCs w:val="24"/>
                <w:lang w:eastAsia="zh-CN"/>
              </w:rPr>
              <w:t>应急门</w:t>
            </w:r>
          </w:p>
        </w:tc>
        <w:tc>
          <w:tcPr>
            <w:tcW w:w="645" w:type="dxa"/>
            <w:vAlign w:val="center"/>
          </w:tcPr>
          <w:p>
            <w:pPr>
              <w:pStyle w:val="33"/>
              <w:spacing w:line="360" w:lineRule="auto"/>
              <w:jc w:val="center"/>
              <w:rPr>
                <w:rFonts w:hint="eastAsia" w:ascii="仿宋" w:hAnsi="仿宋" w:eastAsia="仿宋" w:cs="仿宋"/>
                <w:b w:val="0"/>
                <w:bCs/>
                <w:color w:val="000000"/>
                <w:sz w:val="24"/>
                <w:szCs w:val="24"/>
                <w:lang w:eastAsia="zh-CN"/>
              </w:rPr>
            </w:pPr>
            <w:r>
              <w:rPr>
                <w:rFonts w:hint="eastAsia" w:ascii="仿宋" w:hAnsi="仿宋" w:eastAsia="仿宋" w:cs="仿宋"/>
                <w:b w:val="0"/>
                <w:bCs/>
                <w:color w:val="000000"/>
                <w:sz w:val="24"/>
                <w:szCs w:val="24"/>
                <w:lang w:eastAsia="zh-CN"/>
              </w:rPr>
              <w:t>套</w:t>
            </w:r>
          </w:p>
        </w:tc>
        <w:tc>
          <w:tcPr>
            <w:tcW w:w="1455" w:type="dxa"/>
            <w:vAlign w:val="center"/>
          </w:tcPr>
          <w:p>
            <w:pPr>
              <w:pStyle w:val="33"/>
              <w:spacing w:line="360" w:lineRule="auto"/>
              <w:jc w:val="center"/>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1</w:t>
            </w:r>
          </w:p>
        </w:tc>
        <w:tc>
          <w:tcPr>
            <w:tcW w:w="1200" w:type="dxa"/>
            <w:vAlign w:val="center"/>
          </w:tcPr>
          <w:p>
            <w:pPr>
              <w:pStyle w:val="33"/>
              <w:spacing w:line="360" w:lineRule="auto"/>
              <w:jc w:val="center"/>
              <w:rPr>
                <w:rFonts w:hint="eastAsia" w:ascii="仿宋" w:hAnsi="仿宋" w:eastAsia="仿宋" w:cs="仿宋"/>
                <w:b/>
                <w:color w:val="000000"/>
                <w:sz w:val="24"/>
                <w:szCs w:val="24"/>
              </w:rPr>
            </w:pPr>
          </w:p>
        </w:tc>
        <w:tc>
          <w:tcPr>
            <w:tcW w:w="900" w:type="dxa"/>
            <w:vAlign w:val="center"/>
          </w:tcPr>
          <w:p>
            <w:pPr>
              <w:pStyle w:val="33"/>
              <w:spacing w:line="360" w:lineRule="auto"/>
              <w:jc w:val="center"/>
              <w:rPr>
                <w:rFonts w:hint="eastAsia" w:ascii="仿宋" w:hAnsi="仿宋" w:eastAsia="仿宋" w:cs="仿宋"/>
                <w:b/>
                <w:bCs/>
                <w:sz w:val="24"/>
                <w:szCs w:val="24"/>
              </w:rPr>
            </w:pPr>
          </w:p>
        </w:tc>
        <w:tc>
          <w:tcPr>
            <w:tcW w:w="2694" w:type="dxa"/>
            <w:vAlign w:val="center"/>
          </w:tcPr>
          <w:p>
            <w:pPr>
              <w:pStyle w:val="33"/>
              <w:spacing w:line="360" w:lineRule="auto"/>
              <w:jc w:val="center"/>
              <w:rPr>
                <w:rFonts w:hint="eastAsia" w:ascii="仿宋" w:hAnsi="仿宋" w:eastAsia="仿宋" w:cs="仿宋"/>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1.1.2</w:t>
            </w:r>
          </w:p>
        </w:tc>
        <w:tc>
          <w:tcPr>
            <w:tcW w:w="2520" w:type="dxa"/>
            <w:vAlign w:val="center"/>
          </w:tcPr>
          <w:p>
            <w:pPr>
              <w:pStyle w:val="33"/>
              <w:spacing w:line="360" w:lineRule="auto"/>
              <w:jc w:val="left"/>
              <w:rPr>
                <w:rFonts w:hint="eastAsia" w:ascii="仿宋" w:hAnsi="仿宋" w:eastAsia="仿宋" w:cs="仿宋"/>
                <w:bCs/>
                <w:sz w:val="24"/>
                <w:szCs w:val="24"/>
                <w:lang w:eastAsia="zh-CN"/>
              </w:rPr>
            </w:pPr>
            <w:r>
              <w:rPr>
                <w:rFonts w:hint="eastAsia" w:ascii="仿宋" w:hAnsi="仿宋" w:eastAsia="仿宋" w:cs="仿宋"/>
                <w:bCs/>
                <w:sz w:val="24"/>
                <w:szCs w:val="24"/>
                <w:lang w:eastAsia="zh-CN"/>
              </w:rPr>
              <w:t>电动堆积门</w:t>
            </w:r>
          </w:p>
        </w:tc>
        <w:tc>
          <w:tcPr>
            <w:tcW w:w="645" w:type="dxa"/>
            <w:vAlign w:val="center"/>
          </w:tcPr>
          <w:p>
            <w:pPr>
              <w:pStyle w:val="33"/>
              <w:spacing w:line="360" w:lineRule="auto"/>
              <w:jc w:val="center"/>
              <w:rPr>
                <w:rFonts w:hint="eastAsia" w:ascii="仿宋" w:hAnsi="仿宋" w:eastAsia="仿宋" w:cs="仿宋"/>
                <w:b w:val="0"/>
                <w:bCs/>
                <w:color w:val="000000"/>
                <w:sz w:val="24"/>
                <w:szCs w:val="24"/>
                <w:lang w:eastAsia="zh-CN"/>
              </w:rPr>
            </w:pPr>
            <w:r>
              <w:rPr>
                <w:rFonts w:hint="eastAsia" w:ascii="仿宋" w:hAnsi="仿宋" w:eastAsia="仿宋" w:cs="仿宋"/>
                <w:b w:val="0"/>
                <w:bCs/>
                <w:color w:val="000000"/>
                <w:sz w:val="24"/>
                <w:szCs w:val="24"/>
                <w:lang w:eastAsia="zh-CN"/>
              </w:rPr>
              <w:t>套</w:t>
            </w:r>
          </w:p>
        </w:tc>
        <w:tc>
          <w:tcPr>
            <w:tcW w:w="1455" w:type="dxa"/>
            <w:vAlign w:val="center"/>
          </w:tcPr>
          <w:p>
            <w:pPr>
              <w:pStyle w:val="33"/>
              <w:spacing w:line="360" w:lineRule="auto"/>
              <w:jc w:val="center"/>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1</w:t>
            </w:r>
          </w:p>
        </w:tc>
        <w:tc>
          <w:tcPr>
            <w:tcW w:w="1200" w:type="dxa"/>
            <w:vAlign w:val="center"/>
          </w:tcPr>
          <w:p>
            <w:pPr>
              <w:pStyle w:val="33"/>
              <w:spacing w:line="360" w:lineRule="auto"/>
              <w:jc w:val="center"/>
              <w:rPr>
                <w:rFonts w:hint="eastAsia" w:ascii="仿宋" w:hAnsi="仿宋" w:eastAsia="仿宋" w:cs="仿宋"/>
                <w:b/>
                <w:color w:val="000000"/>
                <w:sz w:val="24"/>
                <w:szCs w:val="24"/>
              </w:rPr>
            </w:pPr>
          </w:p>
        </w:tc>
        <w:tc>
          <w:tcPr>
            <w:tcW w:w="900" w:type="dxa"/>
            <w:vAlign w:val="center"/>
          </w:tcPr>
          <w:p>
            <w:pPr>
              <w:pStyle w:val="33"/>
              <w:spacing w:line="360" w:lineRule="auto"/>
              <w:jc w:val="center"/>
              <w:rPr>
                <w:rFonts w:hint="eastAsia" w:ascii="仿宋" w:hAnsi="仿宋" w:eastAsia="仿宋" w:cs="仿宋"/>
                <w:b/>
                <w:bCs/>
                <w:sz w:val="24"/>
                <w:szCs w:val="24"/>
              </w:rPr>
            </w:pPr>
          </w:p>
        </w:tc>
        <w:tc>
          <w:tcPr>
            <w:tcW w:w="2694" w:type="dxa"/>
            <w:vAlign w:val="center"/>
          </w:tcPr>
          <w:p>
            <w:pPr>
              <w:pStyle w:val="33"/>
              <w:spacing w:line="360" w:lineRule="auto"/>
              <w:jc w:val="center"/>
              <w:rPr>
                <w:rFonts w:hint="eastAsia" w:ascii="仿宋" w:hAnsi="仿宋" w:eastAsia="仿宋" w:cs="仿宋"/>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1.1.3</w:t>
            </w:r>
          </w:p>
        </w:tc>
        <w:tc>
          <w:tcPr>
            <w:tcW w:w="2520" w:type="dxa"/>
            <w:vAlign w:val="center"/>
          </w:tcPr>
          <w:p>
            <w:pPr>
              <w:pStyle w:val="33"/>
              <w:spacing w:line="360" w:lineRule="auto"/>
              <w:jc w:val="left"/>
              <w:rPr>
                <w:rFonts w:hint="eastAsia" w:ascii="仿宋" w:hAnsi="仿宋" w:eastAsia="仿宋" w:cs="仿宋"/>
                <w:bCs/>
                <w:sz w:val="24"/>
                <w:szCs w:val="24"/>
                <w:lang w:eastAsia="zh-CN"/>
              </w:rPr>
            </w:pPr>
            <w:r>
              <w:rPr>
                <w:rFonts w:hint="eastAsia" w:ascii="仿宋" w:hAnsi="仿宋" w:eastAsia="仿宋" w:cs="仿宋"/>
                <w:bCs/>
                <w:sz w:val="24"/>
                <w:szCs w:val="24"/>
                <w:lang w:eastAsia="zh-CN"/>
              </w:rPr>
              <w:t>防尘聚光灯</w:t>
            </w:r>
          </w:p>
        </w:tc>
        <w:tc>
          <w:tcPr>
            <w:tcW w:w="645" w:type="dxa"/>
            <w:vAlign w:val="center"/>
          </w:tcPr>
          <w:p>
            <w:pPr>
              <w:pStyle w:val="33"/>
              <w:spacing w:line="360" w:lineRule="auto"/>
              <w:jc w:val="center"/>
              <w:rPr>
                <w:rFonts w:hint="eastAsia" w:ascii="仿宋" w:hAnsi="仿宋" w:eastAsia="仿宋" w:cs="仿宋"/>
                <w:b w:val="0"/>
                <w:bCs/>
                <w:color w:val="000000"/>
                <w:sz w:val="24"/>
                <w:szCs w:val="24"/>
                <w:lang w:eastAsia="zh-CN"/>
              </w:rPr>
            </w:pPr>
            <w:r>
              <w:rPr>
                <w:rFonts w:hint="eastAsia" w:ascii="仿宋" w:hAnsi="仿宋" w:eastAsia="仿宋" w:cs="仿宋"/>
                <w:b w:val="0"/>
                <w:bCs/>
                <w:color w:val="000000"/>
                <w:sz w:val="24"/>
                <w:szCs w:val="24"/>
                <w:lang w:eastAsia="zh-CN"/>
              </w:rPr>
              <w:t>组</w:t>
            </w:r>
          </w:p>
        </w:tc>
        <w:tc>
          <w:tcPr>
            <w:tcW w:w="1455" w:type="dxa"/>
            <w:vAlign w:val="center"/>
          </w:tcPr>
          <w:p>
            <w:pPr>
              <w:pStyle w:val="33"/>
              <w:spacing w:line="360" w:lineRule="auto"/>
              <w:jc w:val="center"/>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42</w:t>
            </w:r>
          </w:p>
        </w:tc>
        <w:tc>
          <w:tcPr>
            <w:tcW w:w="1200" w:type="dxa"/>
            <w:vAlign w:val="center"/>
          </w:tcPr>
          <w:p>
            <w:pPr>
              <w:pStyle w:val="33"/>
              <w:spacing w:line="360" w:lineRule="auto"/>
              <w:jc w:val="center"/>
              <w:rPr>
                <w:rFonts w:hint="eastAsia" w:ascii="仿宋" w:hAnsi="仿宋" w:eastAsia="仿宋" w:cs="仿宋"/>
                <w:b/>
                <w:color w:val="000000"/>
                <w:sz w:val="24"/>
                <w:szCs w:val="24"/>
              </w:rPr>
            </w:pPr>
          </w:p>
        </w:tc>
        <w:tc>
          <w:tcPr>
            <w:tcW w:w="900" w:type="dxa"/>
            <w:vAlign w:val="center"/>
          </w:tcPr>
          <w:p>
            <w:pPr>
              <w:pStyle w:val="33"/>
              <w:spacing w:line="360" w:lineRule="auto"/>
              <w:jc w:val="center"/>
              <w:rPr>
                <w:rFonts w:hint="eastAsia" w:ascii="仿宋" w:hAnsi="仿宋" w:eastAsia="仿宋" w:cs="仿宋"/>
                <w:b/>
                <w:bCs/>
                <w:sz w:val="24"/>
                <w:szCs w:val="24"/>
              </w:rPr>
            </w:pPr>
          </w:p>
        </w:tc>
        <w:tc>
          <w:tcPr>
            <w:tcW w:w="2694" w:type="dxa"/>
            <w:vAlign w:val="center"/>
          </w:tcPr>
          <w:p>
            <w:pPr>
              <w:pStyle w:val="33"/>
              <w:spacing w:line="360" w:lineRule="auto"/>
              <w:jc w:val="center"/>
              <w:rPr>
                <w:rFonts w:hint="eastAsia" w:ascii="仿宋" w:hAnsi="仿宋" w:eastAsia="仿宋" w:cs="仿宋"/>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1.1.4</w:t>
            </w:r>
          </w:p>
        </w:tc>
        <w:tc>
          <w:tcPr>
            <w:tcW w:w="2520" w:type="dxa"/>
            <w:vAlign w:val="center"/>
          </w:tcPr>
          <w:p>
            <w:pPr>
              <w:pStyle w:val="33"/>
              <w:spacing w:line="360" w:lineRule="auto"/>
              <w:jc w:val="left"/>
              <w:rPr>
                <w:rFonts w:hint="eastAsia" w:ascii="仿宋" w:hAnsi="仿宋" w:eastAsia="仿宋" w:cs="仿宋"/>
                <w:bCs/>
                <w:sz w:val="24"/>
                <w:szCs w:val="24"/>
                <w:lang w:eastAsia="zh-CN"/>
              </w:rPr>
            </w:pPr>
            <w:r>
              <w:rPr>
                <w:rFonts w:hint="eastAsia" w:ascii="仿宋" w:hAnsi="仿宋" w:eastAsia="仿宋" w:cs="仿宋"/>
                <w:bCs/>
                <w:sz w:val="24"/>
                <w:szCs w:val="24"/>
                <w:lang w:eastAsia="zh-CN"/>
              </w:rPr>
              <w:t>其它</w:t>
            </w:r>
          </w:p>
        </w:tc>
        <w:tc>
          <w:tcPr>
            <w:tcW w:w="645" w:type="dxa"/>
            <w:vAlign w:val="center"/>
          </w:tcPr>
          <w:p>
            <w:pPr>
              <w:pStyle w:val="33"/>
              <w:spacing w:line="360" w:lineRule="auto"/>
              <w:jc w:val="center"/>
              <w:rPr>
                <w:rFonts w:hint="eastAsia" w:ascii="仿宋" w:hAnsi="仿宋" w:eastAsia="仿宋" w:cs="仿宋"/>
                <w:b w:val="0"/>
                <w:bCs/>
                <w:color w:val="000000"/>
                <w:sz w:val="24"/>
                <w:szCs w:val="24"/>
                <w:lang w:eastAsia="zh-CN"/>
              </w:rPr>
            </w:pPr>
            <w:r>
              <w:rPr>
                <w:rFonts w:hint="eastAsia" w:ascii="仿宋" w:hAnsi="仿宋" w:eastAsia="仿宋" w:cs="仿宋"/>
                <w:b w:val="0"/>
                <w:bCs/>
                <w:color w:val="000000"/>
                <w:sz w:val="24"/>
                <w:szCs w:val="24"/>
                <w:lang w:eastAsia="zh-CN"/>
              </w:rPr>
              <w:t>套</w:t>
            </w:r>
          </w:p>
        </w:tc>
        <w:tc>
          <w:tcPr>
            <w:tcW w:w="1455" w:type="dxa"/>
            <w:vAlign w:val="center"/>
          </w:tcPr>
          <w:p>
            <w:pPr>
              <w:pStyle w:val="33"/>
              <w:spacing w:line="360" w:lineRule="auto"/>
              <w:jc w:val="center"/>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1</w:t>
            </w:r>
          </w:p>
        </w:tc>
        <w:tc>
          <w:tcPr>
            <w:tcW w:w="1200" w:type="dxa"/>
            <w:vAlign w:val="center"/>
          </w:tcPr>
          <w:p>
            <w:pPr>
              <w:pStyle w:val="33"/>
              <w:spacing w:line="360" w:lineRule="auto"/>
              <w:jc w:val="center"/>
              <w:rPr>
                <w:rFonts w:hint="eastAsia" w:ascii="仿宋" w:hAnsi="仿宋" w:eastAsia="仿宋" w:cs="仿宋"/>
                <w:b/>
                <w:color w:val="000000"/>
                <w:sz w:val="24"/>
                <w:szCs w:val="24"/>
              </w:rPr>
            </w:pPr>
          </w:p>
        </w:tc>
        <w:tc>
          <w:tcPr>
            <w:tcW w:w="900" w:type="dxa"/>
            <w:vAlign w:val="center"/>
          </w:tcPr>
          <w:p>
            <w:pPr>
              <w:pStyle w:val="33"/>
              <w:spacing w:line="360" w:lineRule="auto"/>
              <w:jc w:val="center"/>
              <w:rPr>
                <w:rFonts w:hint="eastAsia" w:ascii="仿宋" w:hAnsi="仿宋" w:eastAsia="仿宋" w:cs="仿宋"/>
                <w:b/>
                <w:bCs/>
                <w:sz w:val="24"/>
                <w:szCs w:val="24"/>
              </w:rPr>
            </w:pPr>
          </w:p>
        </w:tc>
        <w:tc>
          <w:tcPr>
            <w:tcW w:w="2694" w:type="dxa"/>
            <w:vAlign w:val="center"/>
          </w:tcPr>
          <w:p>
            <w:pPr>
              <w:pStyle w:val="33"/>
              <w:spacing w:line="360" w:lineRule="auto"/>
              <w:jc w:val="center"/>
              <w:rPr>
                <w:rFonts w:hint="eastAsia" w:ascii="仿宋" w:hAnsi="仿宋" w:eastAsia="仿宋" w:cs="仿宋"/>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090" w:type="dxa"/>
            <w:vAlign w:val="center"/>
          </w:tcPr>
          <w:p>
            <w:pPr>
              <w:pStyle w:val="33"/>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2</w:t>
            </w:r>
          </w:p>
        </w:tc>
        <w:tc>
          <w:tcPr>
            <w:tcW w:w="2520" w:type="dxa"/>
            <w:vAlign w:val="center"/>
          </w:tcPr>
          <w:p>
            <w:pPr>
              <w:pStyle w:val="33"/>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喷砂系统</w:t>
            </w:r>
          </w:p>
        </w:tc>
        <w:tc>
          <w:tcPr>
            <w:tcW w:w="645" w:type="dxa"/>
            <w:vAlign w:val="center"/>
          </w:tcPr>
          <w:p>
            <w:pPr>
              <w:pStyle w:val="33"/>
              <w:spacing w:line="360" w:lineRule="auto"/>
              <w:jc w:val="center"/>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套</w:t>
            </w:r>
          </w:p>
        </w:tc>
        <w:tc>
          <w:tcPr>
            <w:tcW w:w="1455" w:type="dxa"/>
            <w:vAlign w:val="center"/>
          </w:tcPr>
          <w:p>
            <w:pPr>
              <w:pStyle w:val="33"/>
              <w:spacing w:line="360" w:lineRule="auto"/>
              <w:jc w:val="center"/>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1</w:t>
            </w:r>
          </w:p>
        </w:tc>
        <w:tc>
          <w:tcPr>
            <w:tcW w:w="1200" w:type="dxa"/>
            <w:vAlign w:val="center"/>
          </w:tcPr>
          <w:p>
            <w:pPr>
              <w:pStyle w:val="33"/>
              <w:spacing w:line="360" w:lineRule="auto"/>
              <w:jc w:val="center"/>
              <w:rPr>
                <w:rFonts w:hint="eastAsia" w:ascii="仿宋" w:hAnsi="仿宋" w:eastAsia="仿宋" w:cs="仿宋"/>
                <w:b/>
                <w:color w:val="000000"/>
                <w:sz w:val="24"/>
                <w:szCs w:val="24"/>
              </w:rPr>
            </w:pPr>
          </w:p>
        </w:tc>
        <w:tc>
          <w:tcPr>
            <w:tcW w:w="900" w:type="dxa"/>
            <w:vAlign w:val="center"/>
          </w:tcPr>
          <w:p>
            <w:pPr>
              <w:pStyle w:val="33"/>
              <w:spacing w:line="360" w:lineRule="auto"/>
              <w:jc w:val="center"/>
              <w:rPr>
                <w:rFonts w:hint="eastAsia" w:ascii="仿宋" w:hAnsi="仿宋" w:eastAsia="仿宋" w:cs="仿宋"/>
                <w:b/>
                <w:bCs/>
                <w:sz w:val="24"/>
                <w:szCs w:val="24"/>
              </w:rPr>
            </w:pPr>
          </w:p>
        </w:tc>
        <w:tc>
          <w:tcPr>
            <w:tcW w:w="2694" w:type="dxa"/>
            <w:vAlign w:val="center"/>
          </w:tcPr>
          <w:p>
            <w:pPr>
              <w:pStyle w:val="33"/>
              <w:spacing w:line="360" w:lineRule="auto"/>
              <w:jc w:val="center"/>
              <w:rPr>
                <w:rFonts w:hint="eastAsia" w:ascii="仿宋" w:hAnsi="仿宋" w:eastAsia="仿宋" w:cs="仿宋"/>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1.2</w:t>
            </w:r>
            <w:r>
              <w:rPr>
                <w:rFonts w:hint="eastAsia" w:ascii="仿宋" w:hAnsi="仿宋" w:eastAsia="仿宋" w:cs="仿宋"/>
                <w:color w:val="000000"/>
                <w:sz w:val="24"/>
                <w:szCs w:val="24"/>
              </w:rPr>
              <w:t>.1</w:t>
            </w:r>
          </w:p>
        </w:tc>
        <w:tc>
          <w:tcPr>
            <w:tcW w:w="2520" w:type="dxa"/>
          </w:tcPr>
          <w:p>
            <w:pPr>
              <w:pStyle w:val="33"/>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喷砂罐</w:t>
            </w:r>
          </w:p>
        </w:tc>
        <w:tc>
          <w:tcPr>
            <w:tcW w:w="645" w:type="dxa"/>
          </w:tcPr>
          <w:p>
            <w:pPr>
              <w:pStyle w:val="33"/>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455" w:type="dxa"/>
          </w:tcPr>
          <w:p>
            <w:pPr>
              <w:pStyle w:val="33"/>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1</w:t>
            </w:r>
          </w:p>
        </w:tc>
        <w:tc>
          <w:tcPr>
            <w:tcW w:w="1200" w:type="dxa"/>
          </w:tcPr>
          <w:p>
            <w:pPr>
              <w:pStyle w:val="33"/>
              <w:spacing w:line="360" w:lineRule="auto"/>
              <w:jc w:val="center"/>
              <w:rPr>
                <w:rFonts w:hint="eastAsia" w:ascii="仿宋" w:hAnsi="仿宋" w:eastAsia="仿宋" w:cs="仿宋"/>
                <w:b/>
                <w:color w:val="000000"/>
                <w:sz w:val="24"/>
                <w:szCs w:val="24"/>
                <w:highlight w:val="cyan"/>
              </w:rPr>
            </w:pPr>
          </w:p>
        </w:tc>
        <w:tc>
          <w:tcPr>
            <w:tcW w:w="900" w:type="dxa"/>
          </w:tcPr>
          <w:p>
            <w:pPr>
              <w:pStyle w:val="33"/>
              <w:spacing w:line="360" w:lineRule="auto"/>
              <w:jc w:val="center"/>
              <w:rPr>
                <w:rFonts w:hint="eastAsia" w:ascii="仿宋" w:hAnsi="仿宋" w:eastAsia="仿宋" w:cs="仿宋"/>
                <w:b/>
                <w:bCs/>
                <w:sz w:val="24"/>
                <w:szCs w:val="24"/>
                <w:highlight w:val="yellow"/>
              </w:rPr>
            </w:pPr>
          </w:p>
        </w:tc>
        <w:tc>
          <w:tcPr>
            <w:tcW w:w="2694" w:type="dxa"/>
          </w:tcPr>
          <w:p>
            <w:pPr>
              <w:pStyle w:val="33"/>
              <w:spacing w:line="360" w:lineRule="auto"/>
              <w:jc w:val="center"/>
              <w:rPr>
                <w:rFonts w:hint="eastAsia" w:ascii="仿宋" w:hAnsi="仿宋" w:eastAsia="仿宋" w:cs="仿宋"/>
                <w:b/>
                <w:bCs/>
                <w:sz w:val="24"/>
                <w:szCs w:val="24"/>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2.2</w:t>
            </w:r>
          </w:p>
        </w:tc>
        <w:tc>
          <w:tcPr>
            <w:tcW w:w="2520" w:type="dxa"/>
          </w:tcPr>
          <w:p>
            <w:pPr>
              <w:pStyle w:val="33"/>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喷枪</w:t>
            </w:r>
          </w:p>
        </w:tc>
        <w:tc>
          <w:tcPr>
            <w:tcW w:w="645" w:type="dxa"/>
          </w:tcPr>
          <w:p>
            <w:pPr>
              <w:pStyle w:val="33"/>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支</w:t>
            </w:r>
          </w:p>
        </w:tc>
        <w:tc>
          <w:tcPr>
            <w:tcW w:w="1455" w:type="dxa"/>
          </w:tcPr>
          <w:p>
            <w:pPr>
              <w:pStyle w:val="33"/>
              <w:spacing w:line="360" w:lineRule="auto"/>
              <w:jc w:val="center"/>
              <w:rPr>
                <w:rFonts w:hint="eastAsia" w:ascii="仿宋" w:hAnsi="仿宋" w:eastAsia="仿宋" w:cs="仿宋"/>
                <w:color w:val="000000"/>
                <w:sz w:val="24"/>
                <w:szCs w:val="24"/>
                <w:highlight w:val="yellow"/>
                <w:lang w:val="en-US" w:eastAsia="zh-CN"/>
              </w:rPr>
            </w:pPr>
            <w:r>
              <w:rPr>
                <w:rFonts w:hint="eastAsia" w:ascii="仿宋" w:hAnsi="仿宋" w:eastAsia="仿宋" w:cs="仿宋"/>
                <w:color w:val="000000"/>
                <w:sz w:val="24"/>
                <w:szCs w:val="24"/>
                <w:lang w:val="en-US" w:eastAsia="zh-CN"/>
              </w:rPr>
              <w:t>10</w:t>
            </w:r>
          </w:p>
        </w:tc>
        <w:tc>
          <w:tcPr>
            <w:tcW w:w="1200" w:type="dxa"/>
          </w:tcPr>
          <w:p>
            <w:pPr>
              <w:pStyle w:val="33"/>
              <w:spacing w:line="360" w:lineRule="auto"/>
              <w:jc w:val="center"/>
              <w:rPr>
                <w:rFonts w:hint="eastAsia" w:ascii="仿宋" w:hAnsi="仿宋" w:eastAsia="仿宋" w:cs="仿宋"/>
                <w:b/>
                <w:color w:val="000000"/>
                <w:sz w:val="24"/>
                <w:szCs w:val="24"/>
                <w:lang w:val="en-US" w:eastAsia="zh-CN"/>
              </w:rPr>
            </w:pPr>
          </w:p>
        </w:tc>
        <w:tc>
          <w:tcPr>
            <w:tcW w:w="900" w:type="dxa"/>
          </w:tcPr>
          <w:p>
            <w:pPr>
              <w:pStyle w:val="33"/>
              <w:spacing w:line="360" w:lineRule="auto"/>
              <w:jc w:val="center"/>
              <w:rPr>
                <w:rFonts w:hint="eastAsia" w:ascii="仿宋" w:hAnsi="仿宋" w:eastAsia="仿宋" w:cs="仿宋"/>
                <w:color w:val="000000"/>
                <w:sz w:val="24"/>
                <w:szCs w:val="24"/>
              </w:rPr>
            </w:pPr>
          </w:p>
        </w:tc>
        <w:tc>
          <w:tcPr>
            <w:tcW w:w="2694" w:type="dxa"/>
          </w:tcPr>
          <w:p>
            <w:pPr>
              <w:pStyle w:val="33"/>
              <w:spacing w:line="360" w:lineRule="auto"/>
              <w:jc w:val="center"/>
              <w:rPr>
                <w:rFonts w:hint="eastAsia" w:ascii="仿宋" w:hAnsi="仿宋" w:eastAsia="仿宋" w:cs="仿宋"/>
                <w:color w:val="FF0000"/>
                <w:sz w:val="24"/>
                <w:szCs w:val="24"/>
                <w:lang w:eastAsia="zh-CN"/>
              </w:rPr>
            </w:pPr>
            <w:r>
              <w:rPr>
                <w:rFonts w:hint="eastAsia" w:ascii="仿宋" w:hAnsi="仿宋" w:eastAsia="仿宋" w:cs="仿宋"/>
                <w:color w:val="auto"/>
                <w:sz w:val="24"/>
                <w:szCs w:val="24"/>
                <w:lang w:eastAsia="zh-CN"/>
              </w:rPr>
              <w:t>易损件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FF0000"/>
                <w:sz w:val="24"/>
                <w:szCs w:val="24"/>
                <w:lang w:val="en-US" w:eastAsia="zh-CN"/>
              </w:rPr>
            </w:pPr>
            <w:r>
              <w:rPr>
                <w:rFonts w:hint="eastAsia" w:ascii="仿宋" w:hAnsi="仿宋" w:eastAsia="仿宋" w:cs="仿宋"/>
                <w:color w:val="000000"/>
                <w:sz w:val="24"/>
                <w:szCs w:val="24"/>
                <w:lang w:val="en-US" w:eastAsia="zh-CN"/>
              </w:rPr>
              <w:t>1.2.3</w:t>
            </w:r>
          </w:p>
        </w:tc>
        <w:tc>
          <w:tcPr>
            <w:tcW w:w="2520" w:type="dxa"/>
          </w:tcPr>
          <w:p>
            <w:pPr>
              <w:pStyle w:val="33"/>
              <w:spacing w:line="360" w:lineRule="auto"/>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喷砂</w:t>
            </w:r>
            <w:r>
              <w:rPr>
                <w:rFonts w:hint="eastAsia" w:ascii="仿宋" w:hAnsi="仿宋" w:eastAsia="仿宋" w:cs="仿宋"/>
                <w:color w:val="000000"/>
                <w:sz w:val="24"/>
                <w:szCs w:val="24"/>
                <w:lang w:eastAsia="zh-CN"/>
              </w:rPr>
              <w:t>胶管</w:t>
            </w:r>
          </w:p>
        </w:tc>
        <w:tc>
          <w:tcPr>
            <w:tcW w:w="645" w:type="dxa"/>
          </w:tcPr>
          <w:p>
            <w:pPr>
              <w:pStyle w:val="33"/>
              <w:spacing w:line="360" w:lineRule="auto"/>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条</w:t>
            </w:r>
          </w:p>
        </w:tc>
        <w:tc>
          <w:tcPr>
            <w:tcW w:w="1455" w:type="dxa"/>
          </w:tcPr>
          <w:p>
            <w:pPr>
              <w:pStyle w:val="33"/>
              <w:spacing w:line="360" w:lineRule="auto"/>
              <w:jc w:val="center"/>
              <w:rPr>
                <w:rFonts w:hint="eastAsia" w:ascii="仿宋" w:hAnsi="仿宋" w:eastAsia="仿宋" w:cs="仿宋"/>
                <w:color w:val="000000"/>
                <w:sz w:val="24"/>
                <w:szCs w:val="24"/>
                <w:highlight w:val="yellow"/>
                <w:lang w:val="en-US" w:eastAsia="zh-CN"/>
              </w:rPr>
            </w:pPr>
            <w:r>
              <w:rPr>
                <w:rFonts w:hint="eastAsia" w:ascii="仿宋" w:hAnsi="仿宋" w:eastAsia="仿宋" w:cs="仿宋"/>
                <w:color w:val="000000"/>
                <w:sz w:val="24"/>
                <w:szCs w:val="24"/>
                <w:highlight w:val="none"/>
                <w:lang w:val="en-US" w:eastAsia="zh-CN"/>
              </w:rPr>
              <w:t>5</w:t>
            </w:r>
          </w:p>
        </w:tc>
        <w:tc>
          <w:tcPr>
            <w:tcW w:w="1200" w:type="dxa"/>
          </w:tcPr>
          <w:p>
            <w:pPr>
              <w:pStyle w:val="33"/>
              <w:spacing w:line="360" w:lineRule="auto"/>
              <w:jc w:val="center"/>
              <w:rPr>
                <w:rFonts w:hint="eastAsia" w:ascii="仿宋" w:hAnsi="仿宋" w:eastAsia="仿宋" w:cs="仿宋"/>
                <w:b/>
                <w:color w:val="000000"/>
                <w:sz w:val="24"/>
                <w:szCs w:val="24"/>
              </w:rPr>
            </w:pPr>
          </w:p>
        </w:tc>
        <w:tc>
          <w:tcPr>
            <w:tcW w:w="900" w:type="dxa"/>
          </w:tcPr>
          <w:p>
            <w:pPr>
              <w:pStyle w:val="33"/>
              <w:spacing w:line="360" w:lineRule="auto"/>
              <w:jc w:val="center"/>
              <w:rPr>
                <w:rFonts w:hint="eastAsia" w:ascii="仿宋" w:hAnsi="仿宋" w:eastAsia="仿宋" w:cs="仿宋"/>
                <w:color w:val="000000"/>
                <w:sz w:val="24"/>
                <w:szCs w:val="24"/>
              </w:rPr>
            </w:pPr>
          </w:p>
        </w:tc>
        <w:tc>
          <w:tcPr>
            <w:tcW w:w="2694" w:type="dxa"/>
          </w:tcPr>
          <w:p>
            <w:pPr>
              <w:pStyle w:val="33"/>
              <w:spacing w:line="360" w:lineRule="auto"/>
              <w:jc w:val="center"/>
              <w:rPr>
                <w:rFonts w:hint="eastAsia" w:ascii="仿宋" w:hAnsi="仿宋" w:eastAsia="仿宋" w:cs="仿宋"/>
                <w:color w:val="FF0000"/>
                <w:sz w:val="24"/>
                <w:szCs w:val="24"/>
                <w:lang w:eastAsia="zh-CN"/>
              </w:rPr>
            </w:pPr>
            <w:r>
              <w:rPr>
                <w:rFonts w:hint="eastAsia" w:ascii="仿宋" w:hAnsi="仿宋" w:eastAsia="仿宋" w:cs="仿宋"/>
                <w:color w:val="auto"/>
                <w:sz w:val="24"/>
                <w:szCs w:val="24"/>
                <w:lang w:eastAsia="zh-CN"/>
              </w:rPr>
              <w:t>易损件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1.2.4</w:t>
            </w:r>
          </w:p>
        </w:tc>
        <w:tc>
          <w:tcPr>
            <w:tcW w:w="2520" w:type="dxa"/>
          </w:tcPr>
          <w:p>
            <w:pPr>
              <w:pStyle w:val="33"/>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其它</w:t>
            </w:r>
          </w:p>
        </w:tc>
        <w:tc>
          <w:tcPr>
            <w:tcW w:w="645" w:type="dxa"/>
          </w:tcPr>
          <w:p>
            <w:pPr>
              <w:pStyle w:val="33"/>
              <w:spacing w:line="360" w:lineRule="auto"/>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套</w:t>
            </w:r>
          </w:p>
        </w:tc>
        <w:tc>
          <w:tcPr>
            <w:tcW w:w="1455"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1200" w:type="dxa"/>
          </w:tcPr>
          <w:p>
            <w:pPr>
              <w:pStyle w:val="33"/>
              <w:spacing w:line="360" w:lineRule="auto"/>
              <w:jc w:val="center"/>
              <w:rPr>
                <w:rFonts w:hint="eastAsia" w:ascii="仿宋" w:hAnsi="仿宋" w:eastAsia="仿宋" w:cs="仿宋"/>
                <w:b/>
                <w:color w:val="000000"/>
                <w:sz w:val="24"/>
                <w:szCs w:val="24"/>
              </w:rPr>
            </w:pPr>
          </w:p>
        </w:tc>
        <w:tc>
          <w:tcPr>
            <w:tcW w:w="900" w:type="dxa"/>
          </w:tcPr>
          <w:p>
            <w:pPr>
              <w:pStyle w:val="33"/>
              <w:spacing w:line="360" w:lineRule="auto"/>
              <w:jc w:val="center"/>
              <w:rPr>
                <w:rFonts w:hint="eastAsia" w:ascii="仿宋" w:hAnsi="仿宋" w:eastAsia="仿宋" w:cs="仿宋"/>
                <w:color w:val="000000"/>
                <w:sz w:val="24"/>
                <w:szCs w:val="24"/>
              </w:rPr>
            </w:pPr>
          </w:p>
        </w:tc>
        <w:tc>
          <w:tcPr>
            <w:tcW w:w="2694" w:type="dxa"/>
          </w:tcPr>
          <w:p>
            <w:pPr>
              <w:pStyle w:val="33"/>
              <w:spacing w:line="360" w:lineRule="auto"/>
              <w:jc w:val="center"/>
              <w:rPr>
                <w:rFonts w:hint="eastAsia" w:ascii="仿宋" w:hAnsi="仿宋" w:eastAsia="仿宋" w:cs="仿宋"/>
                <w:color w:val="FF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rPr>
            </w:pPr>
            <w:r>
              <w:rPr>
                <w:rFonts w:hint="eastAsia" w:ascii="仿宋" w:hAnsi="仿宋" w:eastAsia="仿宋" w:cs="仿宋"/>
                <w:color w:val="000000"/>
                <w:sz w:val="24"/>
                <w:szCs w:val="24"/>
                <w:lang w:val="en-US" w:eastAsia="zh-CN"/>
              </w:rPr>
              <w:t>1.3</w:t>
            </w:r>
          </w:p>
        </w:tc>
        <w:tc>
          <w:tcPr>
            <w:tcW w:w="2520" w:type="dxa"/>
          </w:tcPr>
          <w:p>
            <w:pPr>
              <w:pStyle w:val="33"/>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磨料回收系统</w:t>
            </w:r>
          </w:p>
        </w:tc>
        <w:tc>
          <w:tcPr>
            <w:tcW w:w="645" w:type="dxa"/>
          </w:tcPr>
          <w:p>
            <w:pPr>
              <w:pStyle w:val="33"/>
              <w:spacing w:line="360" w:lineRule="auto"/>
              <w:jc w:val="center"/>
              <w:rPr>
                <w:rFonts w:hint="eastAsia" w:ascii="仿宋" w:hAnsi="仿宋" w:eastAsia="仿宋" w:cs="仿宋"/>
                <w:sz w:val="24"/>
                <w:szCs w:val="24"/>
              </w:rPr>
            </w:pPr>
            <w:r>
              <w:rPr>
                <w:rFonts w:hint="eastAsia" w:ascii="仿宋" w:hAnsi="仿宋" w:eastAsia="仿宋" w:cs="仿宋"/>
                <w:sz w:val="24"/>
                <w:szCs w:val="24"/>
              </w:rPr>
              <w:t>套</w:t>
            </w:r>
          </w:p>
        </w:tc>
        <w:tc>
          <w:tcPr>
            <w:tcW w:w="1455" w:type="dxa"/>
          </w:tcPr>
          <w:p>
            <w:pPr>
              <w:pStyle w:val="33"/>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color w:val="000000"/>
                <w:sz w:val="24"/>
                <w:szCs w:val="24"/>
              </w:rPr>
            </w:pPr>
          </w:p>
        </w:tc>
        <w:tc>
          <w:tcPr>
            <w:tcW w:w="900" w:type="dxa"/>
          </w:tcPr>
          <w:p>
            <w:pPr>
              <w:pStyle w:val="33"/>
              <w:spacing w:line="360" w:lineRule="auto"/>
              <w:jc w:val="center"/>
              <w:rPr>
                <w:rFonts w:hint="eastAsia" w:ascii="仿宋" w:hAnsi="仿宋" w:eastAsia="仿宋" w:cs="仿宋"/>
                <w:color w:val="000000"/>
                <w:sz w:val="24"/>
                <w:szCs w:val="24"/>
              </w:rPr>
            </w:pPr>
          </w:p>
        </w:tc>
        <w:tc>
          <w:tcPr>
            <w:tcW w:w="2694" w:type="dxa"/>
          </w:tcPr>
          <w:p>
            <w:pPr>
              <w:pStyle w:val="33"/>
              <w:spacing w:line="360" w:lineRule="auto"/>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1.3.1</w:t>
            </w:r>
          </w:p>
        </w:tc>
        <w:tc>
          <w:tcPr>
            <w:tcW w:w="2520" w:type="dxa"/>
          </w:tcPr>
          <w:p>
            <w:pPr>
              <w:pStyle w:val="33"/>
              <w:spacing w:line="360" w:lineRule="auto"/>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吸砂地板及风管</w:t>
            </w:r>
          </w:p>
        </w:tc>
        <w:tc>
          <w:tcPr>
            <w:tcW w:w="645" w:type="dxa"/>
          </w:tcPr>
          <w:p>
            <w:pPr>
              <w:pStyle w:val="33"/>
              <w:spacing w:line="360" w:lineRule="auto"/>
              <w:jc w:val="center"/>
              <w:rPr>
                <w:rFonts w:hint="eastAsia" w:ascii="仿宋" w:hAnsi="仿宋" w:eastAsia="仿宋" w:cs="仿宋"/>
                <w:sz w:val="24"/>
                <w:szCs w:val="24"/>
              </w:rPr>
            </w:pPr>
            <w:r>
              <w:rPr>
                <w:rFonts w:hint="eastAsia" w:ascii="仿宋" w:hAnsi="仿宋" w:eastAsia="仿宋" w:cs="仿宋"/>
                <w:sz w:val="24"/>
                <w:szCs w:val="24"/>
              </w:rPr>
              <w:t>套</w:t>
            </w:r>
          </w:p>
        </w:tc>
        <w:tc>
          <w:tcPr>
            <w:tcW w:w="1455" w:type="dxa"/>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color w:val="000000"/>
                <w:sz w:val="24"/>
                <w:szCs w:val="24"/>
              </w:rPr>
            </w:pPr>
          </w:p>
        </w:tc>
        <w:tc>
          <w:tcPr>
            <w:tcW w:w="900" w:type="dxa"/>
          </w:tcPr>
          <w:p>
            <w:pPr>
              <w:pStyle w:val="33"/>
              <w:spacing w:line="360" w:lineRule="auto"/>
              <w:jc w:val="center"/>
              <w:rPr>
                <w:rFonts w:hint="eastAsia" w:ascii="仿宋" w:hAnsi="仿宋" w:eastAsia="仿宋" w:cs="仿宋"/>
                <w:color w:val="000000"/>
                <w:sz w:val="24"/>
                <w:szCs w:val="24"/>
              </w:rPr>
            </w:pPr>
          </w:p>
        </w:tc>
        <w:tc>
          <w:tcPr>
            <w:tcW w:w="2694" w:type="dxa"/>
          </w:tcPr>
          <w:p>
            <w:pPr>
              <w:pStyle w:val="33"/>
              <w:spacing w:line="360" w:lineRule="auto"/>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1.3.2</w:t>
            </w:r>
          </w:p>
        </w:tc>
        <w:tc>
          <w:tcPr>
            <w:tcW w:w="2520" w:type="dxa"/>
          </w:tcPr>
          <w:p>
            <w:pPr>
              <w:pStyle w:val="33"/>
              <w:spacing w:line="360" w:lineRule="auto"/>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分离器</w:t>
            </w:r>
          </w:p>
        </w:tc>
        <w:tc>
          <w:tcPr>
            <w:tcW w:w="645" w:type="dxa"/>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rPr>
              <w:t>套</w:t>
            </w:r>
          </w:p>
        </w:tc>
        <w:tc>
          <w:tcPr>
            <w:tcW w:w="1455" w:type="dxa"/>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color w:val="000000"/>
                <w:sz w:val="24"/>
                <w:szCs w:val="24"/>
              </w:rPr>
            </w:pPr>
          </w:p>
        </w:tc>
        <w:tc>
          <w:tcPr>
            <w:tcW w:w="900" w:type="dxa"/>
          </w:tcPr>
          <w:p>
            <w:pPr>
              <w:pStyle w:val="33"/>
              <w:spacing w:line="360" w:lineRule="auto"/>
              <w:jc w:val="center"/>
              <w:rPr>
                <w:rFonts w:hint="eastAsia" w:ascii="仿宋" w:hAnsi="仿宋" w:eastAsia="仿宋" w:cs="仿宋"/>
                <w:color w:val="000000"/>
                <w:sz w:val="24"/>
                <w:szCs w:val="24"/>
              </w:rPr>
            </w:pPr>
          </w:p>
        </w:tc>
        <w:tc>
          <w:tcPr>
            <w:tcW w:w="2694" w:type="dxa"/>
          </w:tcPr>
          <w:p>
            <w:pPr>
              <w:pStyle w:val="33"/>
              <w:spacing w:line="360" w:lineRule="auto"/>
              <w:jc w:val="center"/>
              <w:rPr>
                <w:rFonts w:hint="eastAsia" w:ascii="仿宋" w:hAnsi="仿宋" w:eastAsia="仿宋" w:cs="仿宋"/>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1.3.3</w:t>
            </w:r>
          </w:p>
        </w:tc>
        <w:tc>
          <w:tcPr>
            <w:tcW w:w="2520" w:type="dxa"/>
          </w:tcPr>
          <w:p>
            <w:pPr>
              <w:pStyle w:val="33"/>
              <w:spacing w:line="360" w:lineRule="auto"/>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除尘器</w:t>
            </w:r>
          </w:p>
        </w:tc>
        <w:tc>
          <w:tcPr>
            <w:tcW w:w="645" w:type="dxa"/>
          </w:tcPr>
          <w:p>
            <w:pPr>
              <w:pStyle w:val="33"/>
              <w:spacing w:line="360" w:lineRule="auto"/>
              <w:jc w:val="center"/>
              <w:rPr>
                <w:rFonts w:hint="eastAsia" w:ascii="仿宋" w:hAnsi="仿宋" w:eastAsia="仿宋" w:cs="仿宋"/>
                <w:sz w:val="24"/>
                <w:szCs w:val="24"/>
              </w:rPr>
            </w:pPr>
            <w:r>
              <w:rPr>
                <w:rFonts w:hint="eastAsia" w:ascii="仿宋" w:hAnsi="仿宋" w:eastAsia="仿宋" w:cs="仿宋"/>
                <w:sz w:val="24"/>
                <w:szCs w:val="24"/>
              </w:rPr>
              <w:t>套</w:t>
            </w:r>
          </w:p>
        </w:tc>
        <w:tc>
          <w:tcPr>
            <w:tcW w:w="1455" w:type="dxa"/>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color w:val="000000"/>
                <w:sz w:val="24"/>
                <w:szCs w:val="24"/>
              </w:rPr>
            </w:pPr>
          </w:p>
        </w:tc>
        <w:tc>
          <w:tcPr>
            <w:tcW w:w="900" w:type="dxa"/>
          </w:tcPr>
          <w:p>
            <w:pPr>
              <w:pStyle w:val="33"/>
              <w:spacing w:line="360" w:lineRule="auto"/>
              <w:jc w:val="center"/>
              <w:rPr>
                <w:rFonts w:hint="eastAsia" w:ascii="仿宋" w:hAnsi="仿宋" w:eastAsia="仿宋" w:cs="仿宋"/>
                <w:color w:val="000000"/>
                <w:sz w:val="24"/>
                <w:szCs w:val="24"/>
              </w:rPr>
            </w:pPr>
          </w:p>
        </w:tc>
        <w:tc>
          <w:tcPr>
            <w:tcW w:w="2694" w:type="dxa"/>
          </w:tcPr>
          <w:p>
            <w:pPr>
              <w:pStyle w:val="33"/>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滤筒式除尘器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1.3.4</w:t>
            </w:r>
          </w:p>
        </w:tc>
        <w:tc>
          <w:tcPr>
            <w:tcW w:w="2520" w:type="dxa"/>
          </w:tcPr>
          <w:p>
            <w:pPr>
              <w:pStyle w:val="33"/>
              <w:spacing w:line="360" w:lineRule="auto"/>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高压离心风机</w:t>
            </w:r>
          </w:p>
        </w:tc>
        <w:tc>
          <w:tcPr>
            <w:tcW w:w="645" w:type="dxa"/>
            <w:vAlign w:val="top"/>
          </w:tcPr>
          <w:p>
            <w:pPr>
              <w:pStyle w:val="33"/>
              <w:spacing w:line="360" w:lineRule="auto"/>
              <w:jc w:val="center"/>
              <w:rPr>
                <w:rFonts w:hint="eastAsia" w:ascii="仿宋" w:hAnsi="仿宋" w:eastAsia="仿宋" w:cs="仿宋"/>
                <w:sz w:val="24"/>
                <w:szCs w:val="24"/>
              </w:rPr>
            </w:pPr>
            <w:r>
              <w:rPr>
                <w:rFonts w:hint="eastAsia" w:ascii="仿宋" w:hAnsi="仿宋" w:eastAsia="仿宋" w:cs="仿宋"/>
                <w:sz w:val="24"/>
                <w:szCs w:val="24"/>
              </w:rPr>
              <w:t>套</w:t>
            </w:r>
          </w:p>
        </w:tc>
        <w:tc>
          <w:tcPr>
            <w:tcW w:w="1455" w:type="dxa"/>
            <w:vAlign w:val="top"/>
          </w:tcPr>
          <w:p>
            <w:pPr>
              <w:pStyle w:val="33"/>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color w:val="000000"/>
                <w:sz w:val="24"/>
                <w:szCs w:val="24"/>
              </w:rPr>
            </w:pPr>
          </w:p>
        </w:tc>
        <w:tc>
          <w:tcPr>
            <w:tcW w:w="900" w:type="dxa"/>
          </w:tcPr>
          <w:p>
            <w:pPr>
              <w:pStyle w:val="33"/>
              <w:spacing w:line="360" w:lineRule="auto"/>
              <w:jc w:val="center"/>
              <w:rPr>
                <w:rFonts w:hint="eastAsia" w:ascii="仿宋" w:hAnsi="仿宋" w:eastAsia="仿宋" w:cs="仿宋"/>
                <w:color w:val="000000"/>
                <w:sz w:val="24"/>
                <w:szCs w:val="24"/>
              </w:rPr>
            </w:pPr>
          </w:p>
        </w:tc>
        <w:tc>
          <w:tcPr>
            <w:tcW w:w="2694" w:type="dxa"/>
          </w:tcPr>
          <w:p>
            <w:pPr>
              <w:pStyle w:val="33"/>
              <w:spacing w:line="360" w:lineRule="auto"/>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5</w:t>
            </w:r>
          </w:p>
        </w:tc>
        <w:tc>
          <w:tcPr>
            <w:tcW w:w="2520" w:type="dxa"/>
            <w:vAlign w:val="center"/>
          </w:tcPr>
          <w:p>
            <w:pPr>
              <w:pStyle w:val="33"/>
              <w:spacing w:line="360" w:lineRule="auto"/>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风管和烟囱</w:t>
            </w:r>
          </w:p>
        </w:tc>
        <w:tc>
          <w:tcPr>
            <w:tcW w:w="645" w:type="dxa"/>
            <w:vAlign w:val="top"/>
          </w:tcPr>
          <w:p>
            <w:pPr>
              <w:pStyle w:val="33"/>
              <w:spacing w:line="360" w:lineRule="auto"/>
              <w:jc w:val="center"/>
              <w:rPr>
                <w:rFonts w:hint="eastAsia" w:ascii="仿宋" w:hAnsi="仿宋" w:eastAsia="仿宋" w:cs="仿宋"/>
                <w:sz w:val="24"/>
                <w:szCs w:val="24"/>
              </w:rPr>
            </w:pPr>
            <w:r>
              <w:rPr>
                <w:rFonts w:hint="eastAsia" w:ascii="仿宋" w:hAnsi="仿宋" w:eastAsia="仿宋" w:cs="仿宋"/>
                <w:color w:val="000000"/>
                <w:sz w:val="24"/>
                <w:szCs w:val="24"/>
                <w:lang w:eastAsia="zh-CN"/>
              </w:rPr>
              <w:t>套</w:t>
            </w:r>
          </w:p>
        </w:tc>
        <w:tc>
          <w:tcPr>
            <w:tcW w:w="1455" w:type="dxa"/>
            <w:vAlign w:val="top"/>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lang w:val="en-US" w:eastAsia="zh-CN"/>
              </w:rPr>
              <w:t>1</w:t>
            </w:r>
          </w:p>
        </w:tc>
        <w:tc>
          <w:tcPr>
            <w:tcW w:w="1200" w:type="dxa"/>
            <w:vAlign w:val="top"/>
          </w:tcPr>
          <w:p>
            <w:pPr>
              <w:pStyle w:val="33"/>
              <w:spacing w:line="360" w:lineRule="auto"/>
              <w:jc w:val="center"/>
              <w:rPr>
                <w:rFonts w:hint="eastAsia" w:ascii="仿宋" w:hAnsi="仿宋" w:eastAsia="仿宋" w:cs="仿宋"/>
                <w:b/>
                <w:color w:val="000000"/>
                <w:sz w:val="24"/>
                <w:szCs w:val="24"/>
              </w:rPr>
            </w:pPr>
          </w:p>
        </w:tc>
        <w:tc>
          <w:tcPr>
            <w:tcW w:w="900" w:type="dxa"/>
            <w:vAlign w:val="top"/>
          </w:tcPr>
          <w:p>
            <w:pPr>
              <w:pStyle w:val="33"/>
              <w:spacing w:line="360" w:lineRule="auto"/>
              <w:jc w:val="center"/>
              <w:rPr>
                <w:rFonts w:hint="eastAsia" w:ascii="仿宋" w:hAnsi="仿宋" w:eastAsia="仿宋" w:cs="仿宋"/>
                <w:color w:val="000000"/>
                <w:sz w:val="24"/>
                <w:szCs w:val="24"/>
              </w:rPr>
            </w:pPr>
          </w:p>
        </w:tc>
        <w:tc>
          <w:tcPr>
            <w:tcW w:w="2694" w:type="dxa"/>
            <w:vAlign w:val="top"/>
          </w:tcPr>
          <w:p>
            <w:pPr>
              <w:pStyle w:val="33"/>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配避雷针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1.3.6</w:t>
            </w:r>
          </w:p>
        </w:tc>
        <w:tc>
          <w:tcPr>
            <w:tcW w:w="2520" w:type="dxa"/>
          </w:tcPr>
          <w:p>
            <w:pPr>
              <w:pStyle w:val="33"/>
              <w:spacing w:line="360" w:lineRule="auto"/>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其它</w:t>
            </w:r>
          </w:p>
        </w:tc>
        <w:tc>
          <w:tcPr>
            <w:tcW w:w="645" w:type="dxa"/>
            <w:vAlign w:val="top"/>
          </w:tcPr>
          <w:p>
            <w:pPr>
              <w:pStyle w:val="33"/>
              <w:spacing w:line="360" w:lineRule="auto"/>
              <w:jc w:val="center"/>
              <w:rPr>
                <w:rFonts w:hint="eastAsia" w:ascii="仿宋" w:hAnsi="仿宋" w:eastAsia="仿宋" w:cs="仿宋"/>
                <w:sz w:val="24"/>
                <w:szCs w:val="24"/>
              </w:rPr>
            </w:pPr>
            <w:r>
              <w:rPr>
                <w:rFonts w:hint="eastAsia" w:ascii="仿宋" w:hAnsi="仿宋" w:eastAsia="仿宋" w:cs="仿宋"/>
                <w:sz w:val="24"/>
                <w:szCs w:val="24"/>
              </w:rPr>
              <w:t>套</w:t>
            </w:r>
          </w:p>
        </w:tc>
        <w:tc>
          <w:tcPr>
            <w:tcW w:w="1455" w:type="dxa"/>
            <w:vAlign w:val="top"/>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color w:val="000000"/>
                <w:sz w:val="24"/>
                <w:szCs w:val="24"/>
              </w:rPr>
            </w:pPr>
          </w:p>
        </w:tc>
        <w:tc>
          <w:tcPr>
            <w:tcW w:w="900" w:type="dxa"/>
          </w:tcPr>
          <w:p>
            <w:pPr>
              <w:pStyle w:val="33"/>
              <w:spacing w:line="360" w:lineRule="auto"/>
              <w:jc w:val="center"/>
              <w:rPr>
                <w:rFonts w:hint="eastAsia" w:ascii="仿宋" w:hAnsi="仿宋" w:eastAsia="仿宋" w:cs="仿宋"/>
                <w:color w:val="000000"/>
                <w:sz w:val="24"/>
                <w:szCs w:val="24"/>
              </w:rPr>
            </w:pPr>
          </w:p>
        </w:tc>
        <w:tc>
          <w:tcPr>
            <w:tcW w:w="2694" w:type="dxa"/>
          </w:tcPr>
          <w:p>
            <w:pPr>
              <w:pStyle w:val="33"/>
              <w:spacing w:line="360" w:lineRule="auto"/>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1.4</w:t>
            </w:r>
          </w:p>
        </w:tc>
        <w:tc>
          <w:tcPr>
            <w:tcW w:w="2520" w:type="dxa"/>
            <w:vAlign w:val="top"/>
          </w:tcPr>
          <w:p>
            <w:pPr>
              <w:pStyle w:val="33"/>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除尘系统</w:t>
            </w:r>
          </w:p>
        </w:tc>
        <w:tc>
          <w:tcPr>
            <w:tcW w:w="645" w:type="dxa"/>
            <w:vAlign w:val="top"/>
          </w:tcPr>
          <w:p>
            <w:pPr>
              <w:pStyle w:val="33"/>
              <w:spacing w:line="360" w:lineRule="auto"/>
              <w:jc w:val="center"/>
              <w:rPr>
                <w:rFonts w:hint="eastAsia" w:ascii="仿宋" w:hAnsi="仿宋" w:eastAsia="仿宋" w:cs="仿宋"/>
                <w:sz w:val="24"/>
                <w:szCs w:val="24"/>
              </w:rPr>
            </w:pPr>
            <w:r>
              <w:rPr>
                <w:rFonts w:hint="eastAsia" w:ascii="仿宋" w:hAnsi="仿宋" w:eastAsia="仿宋" w:cs="仿宋"/>
                <w:sz w:val="24"/>
                <w:szCs w:val="24"/>
              </w:rPr>
              <w:t>套</w:t>
            </w:r>
          </w:p>
        </w:tc>
        <w:tc>
          <w:tcPr>
            <w:tcW w:w="1455" w:type="dxa"/>
            <w:vAlign w:val="top"/>
          </w:tcPr>
          <w:p>
            <w:pPr>
              <w:pStyle w:val="33"/>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color w:val="000000"/>
                <w:sz w:val="24"/>
                <w:szCs w:val="24"/>
              </w:rPr>
            </w:pPr>
          </w:p>
        </w:tc>
        <w:tc>
          <w:tcPr>
            <w:tcW w:w="900" w:type="dxa"/>
          </w:tcPr>
          <w:p>
            <w:pPr>
              <w:pStyle w:val="33"/>
              <w:spacing w:line="360" w:lineRule="auto"/>
              <w:jc w:val="center"/>
              <w:rPr>
                <w:rFonts w:hint="eastAsia" w:ascii="仿宋" w:hAnsi="仿宋" w:eastAsia="仿宋" w:cs="仿宋"/>
                <w:color w:val="000000"/>
                <w:sz w:val="24"/>
                <w:szCs w:val="24"/>
              </w:rPr>
            </w:pPr>
          </w:p>
        </w:tc>
        <w:tc>
          <w:tcPr>
            <w:tcW w:w="2694" w:type="dxa"/>
          </w:tcPr>
          <w:p>
            <w:pPr>
              <w:pStyle w:val="33"/>
              <w:spacing w:line="360" w:lineRule="auto"/>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1.4</w:t>
            </w:r>
            <w:r>
              <w:rPr>
                <w:rFonts w:hint="eastAsia" w:ascii="仿宋" w:hAnsi="仿宋" w:eastAsia="仿宋" w:cs="仿宋"/>
                <w:color w:val="000000"/>
                <w:sz w:val="24"/>
                <w:szCs w:val="24"/>
                <w:lang w:eastAsia="zh-CN"/>
              </w:rPr>
              <w:t>.1</w:t>
            </w:r>
          </w:p>
        </w:tc>
        <w:tc>
          <w:tcPr>
            <w:tcW w:w="2520" w:type="dxa"/>
            <w:vAlign w:val="center"/>
          </w:tcPr>
          <w:p>
            <w:pPr>
              <w:pStyle w:val="33"/>
              <w:spacing w:line="360" w:lineRule="auto"/>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滤筒式除尘器</w:t>
            </w:r>
          </w:p>
        </w:tc>
        <w:tc>
          <w:tcPr>
            <w:tcW w:w="645" w:type="dxa"/>
          </w:tcPr>
          <w:p>
            <w:pPr>
              <w:pStyle w:val="33"/>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台</w:t>
            </w:r>
          </w:p>
        </w:tc>
        <w:tc>
          <w:tcPr>
            <w:tcW w:w="1455"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p>
        </w:tc>
        <w:tc>
          <w:tcPr>
            <w:tcW w:w="1200" w:type="dxa"/>
          </w:tcPr>
          <w:p>
            <w:pPr>
              <w:pStyle w:val="33"/>
              <w:spacing w:line="360" w:lineRule="auto"/>
              <w:jc w:val="center"/>
              <w:rPr>
                <w:rFonts w:hint="eastAsia" w:ascii="仿宋" w:hAnsi="仿宋" w:eastAsia="仿宋" w:cs="仿宋"/>
                <w:b/>
                <w:color w:val="0000FF"/>
                <w:sz w:val="28"/>
                <w:szCs w:val="28"/>
              </w:rPr>
            </w:pPr>
          </w:p>
        </w:tc>
        <w:tc>
          <w:tcPr>
            <w:tcW w:w="900" w:type="dxa"/>
          </w:tcPr>
          <w:p>
            <w:pPr>
              <w:pStyle w:val="33"/>
              <w:spacing w:line="360" w:lineRule="auto"/>
              <w:jc w:val="center"/>
              <w:rPr>
                <w:rFonts w:hint="eastAsia" w:ascii="仿宋" w:hAnsi="仿宋" w:eastAsia="仿宋" w:cs="仿宋"/>
                <w:color w:val="0000FF"/>
                <w:sz w:val="28"/>
                <w:szCs w:val="28"/>
              </w:rPr>
            </w:pPr>
          </w:p>
        </w:tc>
        <w:tc>
          <w:tcPr>
            <w:tcW w:w="2694" w:type="dxa"/>
          </w:tcPr>
          <w:p>
            <w:pPr>
              <w:pStyle w:val="33"/>
              <w:spacing w:line="360" w:lineRule="auto"/>
              <w:jc w:val="center"/>
              <w:rPr>
                <w:rFonts w:hint="eastAsia" w:ascii="仿宋" w:hAnsi="仿宋" w:eastAsia="仿宋" w:cs="仿宋"/>
                <w:color w:val="0000FF"/>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1.4</w:t>
            </w:r>
            <w:r>
              <w:rPr>
                <w:rFonts w:hint="eastAsia" w:ascii="仿宋" w:hAnsi="仿宋" w:eastAsia="仿宋" w:cs="仿宋"/>
                <w:color w:val="000000"/>
                <w:sz w:val="24"/>
                <w:szCs w:val="24"/>
                <w:lang w:eastAsia="zh-CN"/>
              </w:rPr>
              <w:t>.2</w:t>
            </w:r>
          </w:p>
        </w:tc>
        <w:tc>
          <w:tcPr>
            <w:tcW w:w="2520" w:type="dxa"/>
            <w:vAlign w:val="center"/>
          </w:tcPr>
          <w:p>
            <w:pPr>
              <w:pStyle w:val="33"/>
              <w:spacing w:line="360" w:lineRule="auto"/>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排风机</w:t>
            </w:r>
          </w:p>
        </w:tc>
        <w:tc>
          <w:tcPr>
            <w:tcW w:w="645" w:type="dxa"/>
          </w:tcPr>
          <w:p>
            <w:pPr>
              <w:pStyle w:val="33"/>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台</w:t>
            </w:r>
          </w:p>
        </w:tc>
        <w:tc>
          <w:tcPr>
            <w:tcW w:w="1455"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1200" w:type="dxa"/>
          </w:tcPr>
          <w:p>
            <w:pPr>
              <w:pStyle w:val="33"/>
              <w:spacing w:line="360" w:lineRule="auto"/>
              <w:jc w:val="center"/>
              <w:rPr>
                <w:rFonts w:hint="eastAsia" w:ascii="仿宋" w:hAnsi="仿宋" w:eastAsia="仿宋" w:cs="仿宋"/>
                <w:b/>
                <w:color w:val="0000FF"/>
                <w:sz w:val="28"/>
                <w:szCs w:val="28"/>
              </w:rPr>
            </w:pPr>
          </w:p>
        </w:tc>
        <w:tc>
          <w:tcPr>
            <w:tcW w:w="900" w:type="dxa"/>
          </w:tcPr>
          <w:p>
            <w:pPr>
              <w:pStyle w:val="33"/>
              <w:spacing w:line="360" w:lineRule="auto"/>
              <w:jc w:val="center"/>
              <w:rPr>
                <w:rFonts w:hint="eastAsia" w:ascii="仿宋" w:hAnsi="仿宋" w:eastAsia="仿宋" w:cs="仿宋"/>
                <w:color w:val="0000FF"/>
                <w:sz w:val="28"/>
                <w:szCs w:val="28"/>
              </w:rPr>
            </w:pPr>
          </w:p>
        </w:tc>
        <w:tc>
          <w:tcPr>
            <w:tcW w:w="2694" w:type="dxa"/>
          </w:tcPr>
          <w:p>
            <w:pPr>
              <w:pStyle w:val="33"/>
              <w:spacing w:line="360" w:lineRule="auto"/>
              <w:jc w:val="center"/>
              <w:rPr>
                <w:rFonts w:hint="eastAsia" w:ascii="仿宋" w:hAnsi="仿宋" w:eastAsia="仿宋" w:cs="仿宋"/>
                <w:color w:val="0000FF"/>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1.4.4</w:t>
            </w:r>
          </w:p>
        </w:tc>
        <w:tc>
          <w:tcPr>
            <w:tcW w:w="2520" w:type="dxa"/>
            <w:vAlign w:val="top"/>
          </w:tcPr>
          <w:p>
            <w:pPr>
              <w:pStyle w:val="33"/>
              <w:spacing w:line="360" w:lineRule="auto"/>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其它</w:t>
            </w:r>
          </w:p>
        </w:tc>
        <w:tc>
          <w:tcPr>
            <w:tcW w:w="645" w:type="dxa"/>
            <w:vAlign w:val="top"/>
          </w:tcPr>
          <w:p>
            <w:pPr>
              <w:pStyle w:val="33"/>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sz w:val="24"/>
                <w:szCs w:val="24"/>
              </w:rPr>
              <w:t>套</w:t>
            </w:r>
          </w:p>
        </w:tc>
        <w:tc>
          <w:tcPr>
            <w:tcW w:w="1455" w:type="dxa"/>
            <w:vAlign w:val="top"/>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color w:val="0000FF"/>
                <w:sz w:val="28"/>
                <w:szCs w:val="28"/>
              </w:rPr>
            </w:pPr>
          </w:p>
        </w:tc>
        <w:tc>
          <w:tcPr>
            <w:tcW w:w="900" w:type="dxa"/>
          </w:tcPr>
          <w:p>
            <w:pPr>
              <w:pStyle w:val="33"/>
              <w:spacing w:line="360" w:lineRule="auto"/>
              <w:jc w:val="center"/>
              <w:rPr>
                <w:rFonts w:hint="eastAsia" w:ascii="仿宋" w:hAnsi="仿宋" w:eastAsia="仿宋" w:cs="仿宋"/>
                <w:color w:val="0000FF"/>
                <w:sz w:val="28"/>
                <w:szCs w:val="28"/>
              </w:rPr>
            </w:pPr>
          </w:p>
        </w:tc>
        <w:tc>
          <w:tcPr>
            <w:tcW w:w="2694" w:type="dxa"/>
          </w:tcPr>
          <w:p>
            <w:pPr>
              <w:pStyle w:val="33"/>
              <w:spacing w:line="360" w:lineRule="auto"/>
              <w:jc w:val="center"/>
              <w:rPr>
                <w:rFonts w:hint="eastAsia" w:ascii="仿宋" w:hAnsi="仿宋" w:eastAsia="仿宋" w:cs="仿宋"/>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1.5</w:t>
            </w:r>
          </w:p>
        </w:tc>
        <w:tc>
          <w:tcPr>
            <w:tcW w:w="2520" w:type="dxa"/>
            <w:vAlign w:val="center"/>
          </w:tcPr>
          <w:p>
            <w:pPr>
              <w:pStyle w:val="33"/>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空压机系统</w:t>
            </w:r>
          </w:p>
        </w:tc>
        <w:tc>
          <w:tcPr>
            <w:tcW w:w="645" w:type="dxa"/>
            <w:vAlign w:val="top"/>
          </w:tcPr>
          <w:p>
            <w:pPr>
              <w:pStyle w:val="33"/>
              <w:spacing w:line="360" w:lineRule="auto"/>
              <w:jc w:val="center"/>
              <w:rPr>
                <w:rFonts w:hint="eastAsia" w:ascii="仿宋" w:hAnsi="仿宋" w:eastAsia="仿宋" w:cs="仿宋"/>
                <w:color w:val="0000FF"/>
                <w:sz w:val="24"/>
                <w:szCs w:val="24"/>
              </w:rPr>
            </w:pPr>
            <w:r>
              <w:rPr>
                <w:rFonts w:hint="eastAsia" w:ascii="仿宋" w:hAnsi="仿宋" w:eastAsia="仿宋" w:cs="仿宋"/>
                <w:sz w:val="24"/>
                <w:szCs w:val="24"/>
              </w:rPr>
              <w:t>套</w:t>
            </w:r>
          </w:p>
        </w:tc>
        <w:tc>
          <w:tcPr>
            <w:tcW w:w="1455" w:type="dxa"/>
            <w:vAlign w:val="top"/>
          </w:tcPr>
          <w:p>
            <w:pPr>
              <w:pStyle w:val="33"/>
              <w:spacing w:line="360" w:lineRule="auto"/>
              <w:jc w:val="center"/>
              <w:rPr>
                <w:rFonts w:hint="eastAsia" w:ascii="仿宋" w:hAnsi="仿宋" w:eastAsia="仿宋" w:cs="仿宋"/>
                <w:color w:val="0000FF"/>
                <w:sz w:val="24"/>
                <w:szCs w:val="24"/>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color w:val="0000FF"/>
                <w:sz w:val="28"/>
                <w:szCs w:val="28"/>
              </w:rPr>
            </w:pPr>
          </w:p>
        </w:tc>
        <w:tc>
          <w:tcPr>
            <w:tcW w:w="900" w:type="dxa"/>
          </w:tcPr>
          <w:p>
            <w:pPr>
              <w:pStyle w:val="33"/>
              <w:spacing w:line="360" w:lineRule="auto"/>
              <w:jc w:val="center"/>
              <w:rPr>
                <w:rFonts w:hint="eastAsia" w:ascii="仿宋" w:hAnsi="仿宋" w:eastAsia="仿宋" w:cs="仿宋"/>
                <w:color w:val="0000FF"/>
                <w:sz w:val="28"/>
                <w:szCs w:val="28"/>
              </w:rPr>
            </w:pPr>
          </w:p>
        </w:tc>
        <w:tc>
          <w:tcPr>
            <w:tcW w:w="2694" w:type="dxa"/>
          </w:tcPr>
          <w:p>
            <w:pPr>
              <w:pStyle w:val="33"/>
              <w:spacing w:line="360" w:lineRule="auto"/>
              <w:jc w:val="center"/>
              <w:rPr>
                <w:rFonts w:hint="eastAsia" w:ascii="仿宋" w:hAnsi="仿宋" w:eastAsia="仿宋" w:cs="仿宋"/>
                <w:color w:val="0000FF"/>
                <w:sz w:val="28"/>
                <w:szCs w:val="28"/>
                <w:lang w:eastAsia="zh-CN"/>
              </w:rPr>
            </w:pPr>
            <w:r>
              <w:rPr>
                <w:rFonts w:hint="eastAsia" w:ascii="仿宋" w:hAnsi="仿宋" w:eastAsia="仿宋" w:cs="仿宋"/>
                <w:color w:val="000000"/>
                <w:sz w:val="24"/>
                <w:szCs w:val="24"/>
                <w:lang w:eastAsia="zh-CN"/>
              </w:rPr>
              <w:t>含机房及取暖设施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FF"/>
                <w:sz w:val="24"/>
                <w:szCs w:val="24"/>
                <w:lang w:val="en-US" w:eastAsia="zh-CN"/>
              </w:rPr>
            </w:pPr>
            <w:r>
              <w:rPr>
                <w:rFonts w:hint="eastAsia" w:ascii="仿宋" w:hAnsi="仿宋" w:eastAsia="仿宋" w:cs="仿宋"/>
                <w:color w:val="auto"/>
                <w:sz w:val="24"/>
                <w:szCs w:val="24"/>
                <w:lang w:val="en-US" w:eastAsia="zh-CN"/>
              </w:rPr>
              <w:t>1.5.1</w:t>
            </w:r>
          </w:p>
        </w:tc>
        <w:tc>
          <w:tcPr>
            <w:tcW w:w="2520" w:type="dxa"/>
            <w:vAlign w:val="center"/>
          </w:tcPr>
          <w:p>
            <w:pPr>
              <w:pStyle w:val="33"/>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储气罐</w:t>
            </w:r>
          </w:p>
        </w:tc>
        <w:tc>
          <w:tcPr>
            <w:tcW w:w="645" w:type="dxa"/>
          </w:tcPr>
          <w:p>
            <w:pPr>
              <w:pStyle w:val="33"/>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个</w:t>
            </w:r>
          </w:p>
        </w:tc>
        <w:tc>
          <w:tcPr>
            <w:tcW w:w="1455"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1200" w:type="dxa"/>
          </w:tcPr>
          <w:p>
            <w:pPr>
              <w:pStyle w:val="33"/>
              <w:spacing w:line="360" w:lineRule="auto"/>
              <w:jc w:val="center"/>
              <w:rPr>
                <w:rFonts w:hint="eastAsia" w:ascii="仿宋" w:hAnsi="仿宋" w:eastAsia="仿宋" w:cs="仿宋"/>
                <w:b/>
                <w:color w:val="0000FF"/>
                <w:sz w:val="28"/>
                <w:szCs w:val="28"/>
              </w:rPr>
            </w:pPr>
          </w:p>
        </w:tc>
        <w:tc>
          <w:tcPr>
            <w:tcW w:w="900" w:type="dxa"/>
          </w:tcPr>
          <w:p>
            <w:pPr>
              <w:pStyle w:val="33"/>
              <w:spacing w:line="360" w:lineRule="auto"/>
              <w:jc w:val="center"/>
              <w:rPr>
                <w:rFonts w:hint="eastAsia" w:ascii="仿宋" w:hAnsi="仿宋" w:eastAsia="仿宋" w:cs="仿宋"/>
                <w:color w:val="0000FF"/>
                <w:sz w:val="28"/>
                <w:szCs w:val="28"/>
              </w:rPr>
            </w:pPr>
          </w:p>
        </w:tc>
        <w:tc>
          <w:tcPr>
            <w:tcW w:w="2694" w:type="dxa"/>
          </w:tcPr>
          <w:p>
            <w:pPr>
              <w:pStyle w:val="33"/>
              <w:spacing w:line="360" w:lineRule="auto"/>
              <w:jc w:val="center"/>
              <w:rPr>
                <w:rFonts w:hint="eastAsia" w:ascii="仿宋" w:hAnsi="仿宋" w:eastAsia="仿宋" w:cs="仿宋"/>
                <w:color w:val="0000FF"/>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FF"/>
                <w:sz w:val="24"/>
                <w:szCs w:val="24"/>
                <w:lang w:val="en-US" w:eastAsia="zh-CN"/>
              </w:rPr>
            </w:pPr>
            <w:r>
              <w:rPr>
                <w:rFonts w:hint="eastAsia" w:ascii="仿宋" w:hAnsi="仿宋" w:eastAsia="仿宋" w:cs="仿宋"/>
                <w:color w:val="auto"/>
                <w:sz w:val="24"/>
                <w:szCs w:val="24"/>
                <w:lang w:val="en-US" w:eastAsia="zh-CN"/>
              </w:rPr>
              <w:t>1.5.2</w:t>
            </w:r>
          </w:p>
        </w:tc>
        <w:tc>
          <w:tcPr>
            <w:tcW w:w="2520" w:type="dxa"/>
            <w:vAlign w:val="center"/>
          </w:tcPr>
          <w:p>
            <w:pPr>
              <w:pStyle w:val="33"/>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冷干机</w:t>
            </w:r>
          </w:p>
        </w:tc>
        <w:tc>
          <w:tcPr>
            <w:tcW w:w="645" w:type="dxa"/>
          </w:tcPr>
          <w:p>
            <w:pPr>
              <w:pStyle w:val="33"/>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台</w:t>
            </w:r>
          </w:p>
        </w:tc>
        <w:tc>
          <w:tcPr>
            <w:tcW w:w="1455"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1200" w:type="dxa"/>
          </w:tcPr>
          <w:p>
            <w:pPr>
              <w:pStyle w:val="33"/>
              <w:spacing w:line="360" w:lineRule="auto"/>
              <w:jc w:val="center"/>
              <w:rPr>
                <w:rFonts w:hint="eastAsia" w:ascii="仿宋" w:hAnsi="仿宋" w:eastAsia="仿宋" w:cs="仿宋"/>
                <w:b/>
                <w:color w:val="0000FF"/>
                <w:sz w:val="28"/>
                <w:szCs w:val="28"/>
              </w:rPr>
            </w:pPr>
          </w:p>
        </w:tc>
        <w:tc>
          <w:tcPr>
            <w:tcW w:w="900" w:type="dxa"/>
          </w:tcPr>
          <w:p>
            <w:pPr>
              <w:pStyle w:val="33"/>
              <w:spacing w:line="360" w:lineRule="auto"/>
              <w:jc w:val="center"/>
              <w:rPr>
                <w:rFonts w:hint="eastAsia" w:ascii="仿宋" w:hAnsi="仿宋" w:eastAsia="仿宋" w:cs="仿宋"/>
                <w:color w:val="0000FF"/>
                <w:sz w:val="28"/>
                <w:szCs w:val="28"/>
              </w:rPr>
            </w:pPr>
          </w:p>
        </w:tc>
        <w:tc>
          <w:tcPr>
            <w:tcW w:w="2694" w:type="dxa"/>
          </w:tcPr>
          <w:p>
            <w:pPr>
              <w:pStyle w:val="33"/>
              <w:spacing w:line="360" w:lineRule="auto"/>
              <w:jc w:val="center"/>
              <w:rPr>
                <w:rFonts w:hint="eastAsia" w:ascii="仿宋" w:hAnsi="仿宋" w:eastAsia="仿宋" w:cs="仿宋"/>
                <w:color w:val="0000FF"/>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1.5.3</w:t>
            </w:r>
          </w:p>
        </w:tc>
        <w:tc>
          <w:tcPr>
            <w:tcW w:w="2520" w:type="dxa"/>
            <w:vAlign w:val="center"/>
          </w:tcPr>
          <w:p>
            <w:pPr>
              <w:pStyle w:val="33"/>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油水</w:t>
            </w:r>
            <w:r>
              <w:rPr>
                <w:rFonts w:hint="eastAsia" w:ascii="仿宋" w:hAnsi="仿宋" w:eastAsia="仿宋" w:cs="仿宋"/>
                <w:color w:val="000000"/>
                <w:sz w:val="24"/>
                <w:szCs w:val="24"/>
                <w:lang w:eastAsia="zh-CN"/>
              </w:rPr>
              <w:t>分离</w:t>
            </w:r>
            <w:r>
              <w:rPr>
                <w:rFonts w:hint="eastAsia" w:ascii="仿宋" w:hAnsi="仿宋" w:eastAsia="仿宋" w:cs="仿宋"/>
                <w:color w:val="000000"/>
                <w:sz w:val="24"/>
                <w:szCs w:val="24"/>
              </w:rPr>
              <w:t>器</w:t>
            </w:r>
          </w:p>
        </w:tc>
        <w:tc>
          <w:tcPr>
            <w:tcW w:w="645" w:type="dxa"/>
          </w:tcPr>
          <w:p>
            <w:pPr>
              <w:pStyle w:val="33"/>
              <w:spacing w:line="360" w:lineRule="auto"/>
              <w:jc w:val="center"/>
              <w:rPr>
                <w:rFonts w:hint="eastAsia" w:ascii="仿宋" w:hAnsi="仿宋" w:eastAsia="仿宋" w:cs="仿宋"/>
                <w:sz w:val="24"/>
                <w:szCs w:val="24"/>
              </w:rPr>
            </w:pPr>
            <w:r>
              <w:rPr>
                <w:rFonts w:hint="eastAsia" w:ascii="仿宋" w:hAnsi="仿宋" w:eastAsia="仿宋" w:cs="仿宋"/>
                <w:sz w:val="24"/>
                <w:szCs w:val="24"/>
              </w:rPr>
              <w:t>套</w:t>
            </w:r>
          </w:p>
        </w:tc>
        <w:tc>
          <w:tcPr>
            <w:tcW w:w="1455" w:type="dxa"/>
          </w:tcPr>
          <w:p>
            <w:pPr>
              <w:pStyle w:val="33"/>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1.5.4</w:t>
            </w:r>
          </w:p>
        </w:tc>
        <w:tc>
          <w:tcPr>
            <w:tcW w:w="2520" w:type="dxa"/>
            <w:vAlign w:val="top"/>
          </w:tcPr>
          <w:p>
            <w:pPr>
              <w:pStyle w:val="33"/>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其它</w:t>
            </w:r>
          </w:p>
        </w:tc>
        <w:tc>
          <w:tcPr>
            <w:tcW w:w="645" w:type="dxa"/>
            <w:vAlign w:val="top"/>
          </w:tcPr>
          <w:p>
            <w:pPr>
              <w:pStyle w:val="33"/>
              <w:spacing w:line="360" w:lineRule="auto"/>
              <w:jc w:val="center"/>
              <w:rPr>
                <w:rFonts w:hint="eastAsia" w:ascii="仿宋" w:hAnsi="仿宋" w:eastAsia="仿宋" w:cs="仿宋"/>
                <w:sz w:val="24"/>
                <w:szCs w:val="24"/>
              </w:rPr>
            </w:pPr>
            <w:r>
              <w:rPr>
                <w:rFonts w:hint="eastAsia" w:ascii="仿宋" w:hAnsi="仿宋" w:eastAsia="仿宋" w:cs="仿宋"/>
                <w:sz w:val="24"/>
                <w:szCs w:val="24"/>
              </w:rPr>
              <w:t>套</w:t>
            </w:r>
          </w:p>
        </w:tc>
        <w:tc>
          <w:tcPr>
            <w:tcW w:w="1455" w:type="dxa"/>
            <w:vAlign w:val="top"/>
          </w:tcPr>
          <w:p>
            <w:pPr>
              <w:pStyle w:val="33"/>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6</w:t>
            </w:r>
          </w:p>
        </w:tc>
        <w:tc>
          <w:tcPr>
            <w:tcW w:w="2520" w:type="dxa"/>
            <w:vAlign w:val="center"/>
          </w:tcPr>
          <w:p>
            <w:pPr>
              <w:pStyle w:val="33"/>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电控系统</w:t>
            </w:r>
          </w:p>
        </w:tc>
        <w:tc>
          <w:tcPr>
            <w:tcW w:w="645" w:type="dxa"/>
            <w:vAlign w:val="top"/>
          </w:tcPr>
          <w:p>
            <w:pPr>
              <w:pStyle w:val="33"/>
              <w:spacing w:line="360" w:lineRule="auto"/>
              <w:jc w:val="center"/>
              <w:rPr>
                <w:rFonts w:hint="eastAsia" w:ascii="仿宋" w:hAnsi="仿宋" w:eastAsia="仿宋" w:cs="仿宋"/>
                <w:sz w:val="24"/>
                <w:szCs w:val="24"/>
              </w:rPr>
            </w:pPr>
            <w:r>
              <w:rPr>
                <w:rFonts w:hint="eastAsia" w:ascii="仿宋" w:hAnsi="仿宋" w:eastAsia="仿宋" w:cs="仿宋"/>
                <w:sz w:val="24"/>
                <w:szCs w:val="24"/>
              </w:rPr>
              <w:t>套</w:t>
            </w:r>
          </w:p>
        </w:tc>
        <w:tc>
          <w:tcPr>
            <w:tcW w:w="1455" w:type="dxa"/>
            <w:vAlign w:val="top"/>
          </w:tcPr>
          <w:p>
            <w:pPr>
              <w:pStyle w:val="33"/>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w:t>
            </w:r>
          </w:p>
        </w:tc>
        <w:tc>
          <w:tcPr>
            <w:tcW w:w="2520" w:type="dxa"/>
            <w:vAlign w:val="center"/>
          </w:tcPr>
          <w:p>
            <w:pPr>
              <w:pStyle w:val="33"/>
              <w:spacing w:line="360" w:lineRule="auto"/>
              <w:jc w:val="both"/>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自动喷砂及打磨</w:t>
            </w:r>
          </w:p>
        </w:tc>
        <w:tc>
          <w:tcPr>
            <w:tcW w:w="645" w:type="dxa"/>
            <w:vAlign w:val="center"/>
          </w:tcPr>
          <w:p>
            <w:pPr>
              <w:pStyle w:val="33"/>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套</w:t>
            </w:r>
          </w:p>
        </w:tc>
        <w:tc>
          <w:tcPr>
            <w:tcW w:w="1455" w:type="dxa"/>
            <w:vAlign w:val="center"/>
          </w:tcPr>
          <w:p>
            <w:pPr>
              <w:pStyle w:val="33"/>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200" w:type="dxa"/>
            <w:vAlign w:val="center"/>
          </w:tcPr>
          <w:p>
            <w:pPr>
              <w:pStyle w:val="33"/>
              <w:spacing w:line="360" w:lineRule="auto"/>
              <w:jc w:val="center"/>
              <w:rPr>
                <w:rFonts w:hint="eastAsia" w:ascii="仿宋" w:hAnsi="仿宋" w:eastAsia="仿宋" w:cs="仿宋"/>
                <w:b/>
                <w:sz w:val="28"/>
                <w:szCs w:val="28"/>
              </w:rPr>
            </w:pPr>
          </w:p>
        </w:tc>
        <w:tc>
          <w:tcPr>
            <w:tcW w:w="900" w:type="dxa"/>
            <w:vAlign w:val="center"/>
          </w:tcPr>
          <w:p>
            <w:pPr>
              <w:pStyle w:val="33"/>
              <w:spacing w:line="360" w:lineRule="auto"/>
              <w:jc w:val="center"/>
              <w:rPr>
                <w:rFonts w:hint="eastAsia" w:ascii="仿宋" w:hAnsi="仿宋" w:eastAsia="仿宋" w:cs="仿宋"/>
                <w:color w:val="000000"/>
                <w:sz w:val="28"/>
                <w:szCs w:val="28"/>
              </w:rPr>
            </w:pPr>
          </w:p>
        </w:tc>
        <w:tc>
          <w:tcPr>
            <w:tcW w:w="2694" w:type="dxa"/>
            <w:vAlign w:val="center"/>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trPr>
        <w:tc>
          <w:tcPr>
            <w:tcW w:w="1090"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1.7.1</w:t>
            </w:r>
          </w:p>
        </w:tc>
        <w:tc>
          <w:tcPr>
            <w:tcW w:w="2520" w:type="dxa"/>
            <w:vAlign w:val="center"/>
          </w:tcPr>
          <w:p>
            <w:pPr>
              <w:pStyle w:val="33"/>
              <w:spacing w:line="36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自动抛丸线</w:t>
            </w:r>
          </w:p>
        </w:tc>
        <w:tc>
          <w:tcPr>
            <w:tcW w:w="645" w:type="dxa"/>
          </w:tcPr>
          <w:p>
            <w:pPr>
              <w:pStyle w:val="33"/>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455" w:type="dxa"/>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1.7.1.1</w:t>
            </w:r>
          </w:p>
        </w:tc>
        <w:tc>
          <w:tcPr>
            <w:tcW w:w="2520" w:type="dxa"/>
            <w:vAlign w:val="center"/>
          </w:tcPr>
          <w:p>
            <w:pPr>
              <w:pStyle w:val="33"/>
              <w:spacing w:line="36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抛丸器</w:t>
            </w:r>
          </w:p>
        </w:tc>
        <w:tc>
          <w:tcPr>
            <w:tcW w:w="645" w:type="dxa"/>
          </w:tcPr>
          <w:p>
            <w:pPr>
              <w:pStyle w:val="33"/>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个</w:t>
            </w:r>
          </w:p>
        </w:tc>
        <w:tc>
          <w:tcPr>
            <w:tcW w:w="1455" w:type="dxa"/>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1.7.1.2</w:t>
            </w:r>
          </w:p>
        </w:tc>
        <w:tc>
          <w:tcPr>
            <w:tcW w:w="2520" w:type="dxa"/>
            <w:vAlign w:val="center"/>
          </w:tcPr>
          <w:p>
            <w:pPr>
              <w:pStyle w:val="33"/>
              <w:spacing w:line="36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斗式提升机</w:t>
            </w:r>
          </w:p>
        </w:tc>
        <w:tc>
          <w:tcPr>
            <w:tcW w:w="645" w:type="dxa"/>
          </w:tcPr>
          <w:p>
            <w:pPr>
              <w:pStyle w:val="33"/>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套</w:t>
            </w:r>
          </w:p>
        </w:tc>
        <w:tc>
          <w:tcPr>
            <w:tcW w:w="1455" w:type="dxa"/>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1.7.1.3</w:t>
            </w:r>
          </w:p>
        </w:tc>
        <w:tc>
          <w:tcPr>
            <w:tcW w:w="2520" w:type="dxa"/>
            <w:vAlign w:val="center"/>
          </w:tcPr>
          <w:p>
            <w:pPr>
              <w:pStyle w:val="33"/>
              <w:spacing w:line="36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螺旋输送器</w:t>
            </w:r>
          </w:p>
        </w:tc>
        <w:tc>
          <w:tcPr>
            <w:tcW w:w="645" w:type="dxa"/>
            <w:vAlign w:val="top"/>
          </w:tcPr>
          <w:p>
            <w:pPr>
              <w:pStyle w:val="33"/>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套</w:t>
            </w:r>
          </w:p>
        </w:tc>
        <w:tc>
          <w:tcPr>
            <w:tcW w:w="1455" w:type="dxa"/>
            <w:vAlign w:val="top"/>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1.7.1.4</w:t>
            </w:r>
          </w:p>
        </w:tc>
        <w:tc>
          <w:tcPr>
            <w:tcW w:w="2520" w:type="dxa"/>
            <w:vAlign w:val="center"/>
          </w:tcPr>
          <w:p>
            <w:pPr>
              <w:pStyle w:val="33"/>
              <w:spacing w:line="36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分离器</w:t>
            </w:r>
          </w:p>
        </w:tc>
        <w:tc>
          <w:tcPr>
            <w:tcW w:w="645" w:type="dxa"/>
            <w:vAlign w:val="top"/>
          </w:tcPr>
          <w:p>
            <w:pPr>
              <w:pStyle w:val="33"/>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套</w:t>
            </w:r>
          </w:p>
        </w:tc>
        <w:tc>
          <w:tcPr>
            <w:tcW w:w="1455" w:type="dxa"/>
            <w:vAlign w:val="top"/>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1.7.1.5</w:t>
            </w:r>
          </w:p>
        </w:tc>
        <w:tc>
          <w:tcPr>
            <w:tcW w:w="2520" w:type="dxa"/>
            <w:vAlign w:val="center"/>
          </w:tcPr>
          <w:p>
            <w:pPr>
              <w:pStyle w:val="33"/>
              <w:spacing w:line="36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弹丸控制系统</w:t>
            </w:r>
          </w:p>
        </w:tc>
        <w:tc>
          <w:tcPr>
            <w:tcW w:w="645" w:type="dxa"/>
          </w:tcPr>
          <w:p>
            <w:pPr>
              <w:pStyle w:val="33"/>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套</w:t>
            </w:r>
          </w:p>
        </w:tc>
        <w:tc>
          <w:tcPr>
            <w:tcW w:w="1455" w:type="dxa"/>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1.7.1.6</w:t>
            </w:r>
          </w:p>
        </w:tc>
        <w:tc>
          <w:tcPr>
            <w:tcW w:w="2520" w:type="dxa"/>
            <w:vAlign w:val="center"/>
          </w:tcPr>
          <w:p>
            <w:pPr>
              <w:pStyle w:val="33"/>
              <w:spacing w:line="36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悬链输送机</w:t>
            </w:r>
          </w:p>
        </w:tc>
        <w:tc>
          <w:tcPr>
            <w:tcW w:w="645" w:type="dxa"/>
            <w:vAlign w:val="top"/>
          </w:tcPr>
          <w:p>
            <w:pPr>
              <w:pStyle w:val="33"/>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套</w:t>
            </w:r>
          </w:p>
        </w:tc>
        <w:tc>
          <w:tcPr>
            <w:tcW w:w="1455" w:type="dxa"/>
            <w:vAlign w:val="top"/>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lang w:eastAsia="zh-CN"/>
              </w:rPr>
            </w:pPr>
            <w:r>
              <w:rPr>
                <w:rFonts w:hint="eastAsia" w:ascii="仿宋" w:hAnsi="仿宋" w:eastAsia="仿宋" w:cs="仿宋"/>
                <w:color w:val="000000"/>
                <w:sz w:val="24"/>
                <w:szCs w:val="24"/>
                <w:lang w:val="en-US" w:eastAsia="zh-CN"/>
              </w:rPr>
              <w:t>含吊钩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1.7.1.7</w:t>
            </w:r>
          </w:p>
        </w:tc>
        <w:tc>
          <w:tcPr>
            <w:tcW w:w="2520" w:type="dxa"/>
            <w:vAlign w:val="center"/>
          </w:tcPr>
          <w:p>
            <w:pPr>
              <w:pStyle w:val="33"/>
              <w:spacing w:line="36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除尘系统</w:t>
            </w:r>
          </w:p>
        </w:tc>
        <w:tc>
          <w:tcPr>
            <w:tcW w:w="645" w:type="dxa"/>
            <w:vAlign w:val="top"/>
          </w:tcPr>
          <w:p>
            <w:pPr>
              <w:pStyle w:val="33"/>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套</w:t>
            </w:r>
          </w:p>
        </w:tc>
        <w:tc>
          <w:tcPr>
            <w:tcW w:w="1455" w:type="dxa"/>
            <w:vAlign w:val="top"/>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1.7.1.8</w:t>
            </w:r>
          </w:p>
        </w:tc>
        <w:tc>
          <w:tcPr>
            <w:tcW w:w="2520" w:type="dxa"/>
            <w:vAlign w:val="center"/>
          </w:tcPr>
          <w:p>
            <w:pPr>
              <w:pStyle w:val="33"/>
              <w:spacing w:line="36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上、下工件叉式移动升降平台</w:t>
            </w:r>
          </w:p>
        </w:tc>
        <w:tc>
          <w:tcPr>
            <w:tcW w:w="645" w:type="dxa"/>
            <w:vAlign w:val="top"/>
          </w:tcPr>
          <w:p>
            <w:pPr>
              <w:pStyle w:val="33"/>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套</w:t>
            </w:r>
          </w:p>
        </w:tc>
        <w:tc>
          <w:tcPr>
            <w:tcW w:w="1455" w:type="dxa"/>
            <w:vAlign w:val="top"/>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1090"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1.7.1.9</w:t>
            </w:r>
          </w:p>
        </w:tc>
        <w:tc>
          <w:tcPr>
            <w:tcW w:w="2520" w:type="dxa"/>
            <w:vAlign w:val="center"/>
          </w:tcPr>
          <w:p>
            <w:pPr>
              <w:pStyle w:val="33"/>
              <w:spacing w:line="360" w:lineRule="auto"/>
              <w:jc w:val="left"/>
              <w:rPr>
                <w:rFonts w:hint="eastAsia" w:ascii="仿宋" w:hAnsi="仿宋" w:eastAsia="仿宋" w:cs="仿宋"/>
                <w:color w:val="000000"/>
                <w:sz w:val="24"/>
                <w:szCs w:val="24"/>
                <w:highlight w:val="yellow"/>
                <w:lang w:val="en-US" w:eastAsia="zh-CN"/>
              </w:rPr>
            </w:pPr>
            <w:r>
              <w:rPr>
                <w:rFonts w:hint="eastAsia" w:ascii="仿宋" w:hAnsi="仿宋" w:eastAsia="仿宋" w:cs="仿宋"/>
                <w:color w:val="000000"/>
                <w:sz w:val="24"/>
                <w:szCs w:val="24"/>
                <w:highlight w:val="none"/>
                <w:lang w:val="en-US" w:eastAsia="zh-CN"/>
              </w:rPr>
              <w:t>转运工件的托盘工装（</w:t>
            </w:r>
            <w:r>
              <w:rPr>
                <w:rFonts w:hint="eastAsia" w:ascii="宋体" w:hAnsi="宋体" w:eastAsia="宋体"/>
                <w:sz w:val="24"/>
                <w:szCs w:val="24"/>
                <w:highlight w:val="none"/>
              </w:rPr>
              <w:t>2200x1500mm</w:t>
            </w:r>
            <w:r>
              <w:rPr>
                <w:rFonts w:hint="eastAsia" w:ascii="仿宋" w:hAnsi="仿宋" w:eastAsia="仿宋" w:cs="仿宋"/>
                <w:color w:val="000000"/>
                <w:sz w:val="24"/>
                <w:szCs w:val="24"/>
                <w:highlight w:val="none"/>
                <w:lang w:val="en-US" w:eastAsia="zh-CN"/>
              </w:rPr>
              <w:t>）</w:t>
            </w:r>
          </w:p>
        </w:tc>
        <w:tc>
          <w:tcPr>
            <w:tcW w:w="645" w:type="dxa"/>
            <w:vAlign w:val="top"/>
          </w:tcPr>
          <w:p>
            <w:pPr>
              <w:pStyle w:val="33"/>
              <w:spacing w:line="360" w:lineRule="auto"/>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件</w:t>
            </w:r>
          </w:p>
        </w:tc>
        <w:tc>
          <w:tcPr>
            <w:tcW w:w="1455" w:type="dxa"/>
            <w:vAlign w:val="top"/>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60</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r>
              <w:rPr>
                <w:rFonts w:hint="eastAsia" w:ascii="仿宋" w:hAnsi="仿宋" w:eastAsia="仿宋" w:cs="仿宋"/>
                <w:sz w:val="15"/>
                <w:szCs w:val="15"/>
                <w:lang w:eastAsia="zh-CN"/>
              </w:rPr>
              <w:t>需与使用方协商确定方案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1.7.1.9</w:t>
            </w:r>
          </w:p>
        </w:tc>
        <w:tc>
          <w:tcPr>
            <w:tcW w:w="2520" w:type="dxa"/>
            <w:vAlign w:val="center"/>
          </w:tcPr>
          <w:p>
            <w:pPr>
              <w:pStyle w:val="33"/>
              <w:spacing w:line="36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其它</w:t>
            </w:r>
          </w:p>
        </w:tc>
        <w:tc>
          <w:tcPr>
            <w:tcW w:w="645" w:type="dxa"/>
            <w:vAlign w:val="top"/>
          </w:tcPr>
          <w:p>
            <w:pPr>
              <w:pStyle w:val="33"/>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套</w:t>
            </w:r>
          </w:p>
        </w:tc>
        <w:tc>
          <w:tcPr>
            <w:tcW w:w="1455" w:type="dxa"/>
            <w:vAlign w:val="top"/>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1.7.2</w:t>
            </w:r>
          </w:p>
        </w:tc>
        <w:tc>
          <w:tcPr>
            <w:tcW w:w="2520" w:type="dxa"/>
            <w:vAlign w:val="center"/>
          </w:tcPr>
          <w:p>
            <w:pPr>
              <w:pStyle w:val="33"/>
              <w:spacing w:line="36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不锈钢焊缝清理机</w:t>
            </w:r>
          </w:p>
        </w:tc>
        <w:tc>
          <w:tcPr>
            <w:tcW w:w="645" w:type="dxa"/>
          </w:tcPr>
          <w:p>
            <w:pPr>
              <w:pStyle w:val="33"/>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455" w:type="dxa"/>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含处理布、处理液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6"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1.8</w:t>
            </w:r>
          </w:p>
        </w:tc>
        <w:tc>
          <w:tcPr>
            <w:tcW w:w="2520" w:type="dxa"/>
            <w:vAlign w:val="center"/>
          </w:tcPr>
          <w:p>
            <w:pPr>
              <w:pStyle w:val="33"/>
              <w:spacing w:line="360" w:lineRule="auto"/>
              <w:jc w:val="both"/>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喷砂专用防护服</w:t>
            </w:r>
          </w:p>
        </w:tc>
        <w:tc>
          <w:tcPr>
            <w:tcW w:w="645" w:type="dxa"/>
            <w:vAlign w:val="center"/>
          </w:tcPr>
          <w:p>
            <w:pPr>
              <w:pStyle w:val="33"/>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455" w:type="dxa"/>
            <w:vAlign w:val="center"/>
          </w:tcPr>
          <w:p>
            <w:pPr>
              <w:pStyle w:val="33"/>
              <w:spacing w:line="360" w:lineRule="auto"/>
              <w:jc w:val="center"/>
              <w:rPr>
                <w:rFonts w:hint="eastAsia" w:ascii="仿宋" w:hAnsi="仿宋" w:eastAsia="仿宋" w:cs="仿宋"/>
                <w:sz w:val="24"/>
                <w:szCs w:val="24"/>
              </w:rPr>
            </w:pPr>
            <w:r>
              <w:rPr>
                <w:rFonts w:hint="eastAsia" w:ascii="仿宋" w:hAnsi="仿宋" w:eastAsia="仿宋" w:cs="仿宋"/>
                <w:sz w:val="24"/>
                <w:szCs w:val="24"/>
                <w:highlight w:val="none"/>
                <w:lang w:val="en-US" w:eastAsia="zh-CN"/>
              </w:rPr>
              <w:t>5</w:t>
            </w:r>
          </w:p>
        </w:tc>
        <w:tc>
          <w:tcPr>
            <w:tcW w:w="1200" w:type="dxa"/>
            <w:vAlign w:val="center"/>
          </w:tcPr>
          <w:p>
            <w:pPr>
              <w:pStyle w:val="33"/>
              <w:spacing w:line="360" w:lineRule="auto"/>
              <w:jc w:val="center"/>
              <w:rPr>
                <w:rFonts w:hint="eastAsia" w:ascii="仿宋" w:hAnsi="仿宋" w:eastAsia="仿宋" w:cs="仿宋"/>
                <w:b/>
                <w:sz w:val="28"/>
                <w:szCs w:val="28"/>
              </w:rPr>
            </w:pPr>
          </w:p>
        </w:tc>
        <w:tc>
          <w:tcPr>
            <w:tcW w:w="900" w:type="dxa"/>
            <w:vAlign w:val="center"/>
          </w:tcPr>
          <w:p>
            <w:pPr>
              <w:pStyle w:val="33"/>
              <w:spacing w:line="360" w:lineRule="auto"/>
              <w:jc w:val="center"/>
              <w:rPr>
                <w:rFonts w:hint="eastAsia" w:ascii="仿宋" w:hAnsi="仿宋" w:eastAsia="仿宋" w:cs="仿宋"/>
                <w:color w:val="000000"/>
                <w:sz w:val="28"/>
                <w:szCs w:val="28"/>
              </w:rPr>
            </w:pPr>
          </w:p>
        </w:tc>
        <w:tc>
          <w:tcPr>
            <w:tcW w:w="2694" w:type="dxa"/>
            <w:vAlign w:val="center"/>
          </w:tcPr>
          <w:p>
            <w:pPr>
              <w:pStyle w:val="33"/>
              <w:rPr>
                <w:rFonts w:hint="eastAsia" w:ascii="仿宋" w:hAnsi="仿宋" w:eastAsia="仿宋" w:cs="仿宋"/>
                <w:color w:val="000000"/>
                <w:szCs w:val="28"/>
                <w:lang w:eastAsia="zh-CN"/>
              </w:rPr>
            </w:pPr>
            <w:r>
              <w:rPr>
                <w:rFonts w:hint="eastAsia" w:ascii="仿宋" w:hAnsi="仿宋" w:eastAsia="仿宋" w:cs="仿宋"/>
                <w:sz w:val="18"/>
                <w:szCs w:val="18"/>
                <w:lang w:val="en-US" w:eastAsia="zh-CN"/>
              </w:rPr>
              <w:t>含压缩空气过滤器、头盔、衣裤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trPr>
        <w:tc>
          <w:tcPr>
            <w:tcW w:w="1090" w:type="dxa"/>
            <w:vAlign w:val="center"/>
          </w:tcPr>
          <w:p>
            <w:pPr>
              <w:pStyle w:val="33"/>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1.9</w:t>
            </w:r>
          </w:p>
        </w:tc>
        <w:tc>
          <w:tcPr>
            <w:tcW w:w="2520" w:type="dxa"/>
            <w:vAlign w:val="center"/>
          </w:tcPr>
          <w:p>
            <w:pPr>
              <w:pStyle w:val="33"/>
              <w:spacing w:line="360" w:lineRule="auto"/>
              <w:jc w:val="both"/>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磨料</w:t>
            </w:r>
            <w:r>
              <w:rPr>
                <w:rFonts w:hint="eastAsia" w:ascii="仿宋" w:hAnsi="仿宋" w:eastAsia="仿宋" w:cs="仿宋"/>
                <w:color w:val="000000"/>
                <w:sz w:val="24"/>
                <w:szCs w:val="24"/>
                <w:lang w:eastAsia="zh-CN"/>
              </w:rPr>
              <w:t>、弹丸</w:t>
            </w:r>
          </w:p>
        </w:tc>
        <w:tc>
          <w:tcPr>
            <w:tcW w:w="645" w:type="dxa"/>
            <w:vAlign w:val="center"/>
          </w:tcPr>
          <w:p>
            <w:pPr>
              <w:pStyle w:val="33"/>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吨</w:t>
            </w:r>
          </w:p>
        </w:tc>
        <w:tc>
          <w:tcPr>
            <w:tcW w:w="1455" w:type="dxa"/>
            <w:vAlign w:val="center"/>
          </w:tcPr>
          <w:p>
            <w:pPr>
              <w:pStyle w:val="33"/>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highlight w:val="none"/>
                <w:lang w:val="en-US" w:eastAsia="zh-CN"/>
              </w:rPr>
              <w:t>30</w:t>
            </w:r>
          </w:p>
        </w:tc>
        <w:tc>
          <w:tcPr>
            <w:tcW w:w="1200" w:type="dxa"/>
            <w:vAlign w:val="center"/>
          </w:tcPr>
          <w:p>
            <w:pPr>
              <w:pStyle w:val="33"/>
              <w:spacing w:line="360" w:lineRule="auto"/>
              <w:jc w:val="center"/>
              <w:rPr>
                <w:rFonts w:hint="eastAsia" w:ascii="仿宋" w:hAnsi="仿宋" w:eastAsia="仿宋" w:cs="仿宋"/>
                <w:b/>
                <w:sz w:val="28"/>
                <w:szCs w:val="28"/>
              </w:rPr>
            </w:pPr>
          </w:p>
        </w:tc>
        <w:tc>
          <w:tcPr>
            <w:tcW w:w="900" w:type="dxa"/>
            <w:vAlign w:val="center"/>
          </w:tcPr>
          <w:p>
            <w:pPr>
              <w:pStyle w:val="33"/>
              <w:spacing w:line="360" w:lineRule="auto"/>
              <w:jc w:val="center"/>
              <w:rPr>
                <w:rFonts w:hint="eastAsia" w:ascii="仿宋" w:hAnsi="仿宋" w:eastAsia="仿宋" w:cs="仿宋"/>
                <w:color w:val="000000"/>
                <w:sz w:val="28"/>
                <w:szCs w:val="28"/>
              </w:rPr>
            </w:pPr>
          </w:p>
        </w:tc>
        <w:tc>
          <w:tcPr>
            <w:tcW w:w="2694" w:type="dxa"/>
            <w:vAlign w:val="center"/>
          </w:tcPr>
          <w:p>
            <w:pPr>
              <w:pStyle w:val="33"/>
              <w:rPr>
                <w:rFonts w:hint="eastAsia" w:ascii="仿宋" w:hAnsi="仿宋" w:eastAsia="仿宋" w:cs="仿宋"/>
                <w:color w:val="000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widowControl/>
              <w:adjustRightInd w:val="0"/>
              <w:spacing w:line="360" w:lineRule="auto"/>
              <w:ind w:firstLine="240" w:firstLineChars="100"/>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1.10</w:t>
            </w:r>
          </w:p>
        </w:tc>
        <w:tc>
          <w:tcPr>
            <w:tcW w:w="2520" w:type="dxa"/>
            <w:vAlign w:val="center"/>
          </w:tcPr>
          <w:p>
            <w:pPr>
              <w:widowControl/>
              <w:adjustRightInd w:val="0"/>
              <w:spacing w:line="360" w:lineRule="auto"/>
              <w:ind w:firstLine="33" w:firstLineChars="14"/>
              <w:rPr>
                <w:rFonts w:hint="eastAsia" w:ascii="仿宋" w:hAnsi="仿宋" w:eastAsia="仿宋" w:cs="仿宋"/>
                <w:color w:val="000000"/>
                <w:sz w:val="24"/>
                <w:szCs w:val="24"/>
              </w:rPr>
            </w:pPr>
            <w:r>
              <w:rPr>
                <w:rFonts w:hint="eastAsia" w:ascii="仿宋" w:hAnsi="仿宋" w:eastAsia="仿宋" w:cs="仿宋"/>
                <w:bCs/>
                <w:sz w:val="24"/>
                <w:szCs w:val="24"/>
              </w:rPr>
              <w:t>第三方环保检测</w:t>
            </w:r>
          </w:p>
        </w:tc>
        <w:tc>
          <w:tcPr>
            <w:tcW w:w="645" w:type="dxa"/>
            <w:vAlign w:val="center"/>
          </w:tcPr>
          <w:p>
            <w:pPr>
              <w:widowControl/>
              <w:adjustRightInd w:val="0"/>
              <w:spacing w:line="360" w:lineRule="auto"/>
              <w:ind w:firstLine="33" w:firstLineChars="14"/>
              <w:jc w:val="center"/>
              <w:rPr>
                <w:rFonts w:hint="eastAsia" w:ascii="仿宋" w:hAnsi="仿宋" w:eastAsia="仿宋" w:cs="仿宋"/>
                <w:color w:val="000000"/>
                <w:sz w:val="24"/>
                <w:szCs w:val="24"/>
              </w:rPr>
            </w:pPr>
            <w:r>
              <w:rPr>
                <w:rFonts w:hint="eastAsia" w:ascii="仿宋" w:hAnsi="仿宋" w:eastAsia="仿宋" w:cs="仿宋"/>
                <w:color w:val="000000"/>
                <w:sz w:val="24"/>
                <w:szCs w:val="24"/>
              </w:rPr>
              <w:t>点</w:t>
            </w:r>
          </w:p>
        </w:tc>
        <w:tc>
          <w:tcPr>
            <w:tcW w:w="1455" w:type="dxa"/>
            <w:vAlign w:val="center"/>
          </w:tcPr>
          <w:p>
            <w:pPr>
              <w:widowControl/>
              <w:adjustRightInd w:val="0"/>
              <w:spacing w:line="360" w:lineRule="auto"/>
              <w:ind w:firstLine="33" w:firstLineChars="14"/>
              <w:jc w:val="center"/>
              <w:rPr>
                <w:rFonts w:hint="eastAsia" w:ascii="仿宋" w:hAnsi="仿宋" w:eastAsia="仿宋" w:cs="仿宋"/>
                <w:sz w:val="24"/>
                <w:szCs w:val="24"/>
              </w:rPr>
            </w:pPr>
            <w:r>
              <w:rPr>
                <w:rFonts w:hint="eastAsia" w:ascii="仿宋" w:hAnsi="仿宋" w:eastAsia="仿宋" w:cs="仿宋"/>
                <w:color w:val="000000"/>
                <w:sz w:val="24"/>
                <w:szCs w:val="24"/>
              </w:rPr>
              <w:t>2</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vAlign w:val="center"/>
          </w:tcPr>
          <w:p>
            <w:pPr>
              <w:widowControl/>
              <w:tabs>
                <w:tab w:val="left" w:pos="220"/>
              </w:tabs>
              <w:adjustRightInd w:val="0"/>
              <w:spacing w:line="360" w:lineRule="auto"/>
              <w:ind w:left="0" w:leftChars="0" w:firstLine="240" w:firstLineChars="100"/>
              <w:jc w:val="left"/>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1.11</w:t>
            </w:r>
          </w:p>
        </w:tc>
        <w:tc>
          <w:tcPr>
            <w:tcW w:w="2520" w:type="dxa"/>
            <w:vAlign w:val="center"/>
          </w:tcPr>
          <w:p>
            <w:pPr>
              <w:widowControl/>
              <w:adjustRightInd w:val="0"/>
              <w:spacing w:line="360" w:lineRule="auto"/>
              <w:ind w:firstLine="33" w:firstLineChars="14"/>
              <w:rPr>
                <w:rFonts w:hint="eastAsia" w:ascii="仿宋" w:hAnsi="仿宋" w:eastAsia="仿宋" w:cs="仿宋"/>
                <w:color w:val="000000"/>
                <w:sz w:val="24"/>
                <w:szCs w:val="24"/>
              </w:rPr>
            </w:pPr>
            <w:r>
              <w:rPr>
                <w:rFonts w:hint="eastAsia" w:ascii="仿宋" w:hAnsi="仿宋" w:eastAsia="仿宋" w:cs="仿宋"/>
                <w:color w:val="000000"/>
                <w:sz w:val="24"/>
                <w:szCs w:val="24"/>
              </w:rPr>
              <w:t>土建及预埋设施</w:t>
            </w:r>
          </w:p>
        </w:tc>
        <w:tc>
          <w:tcPr>
            <w:tcW w:w="645" w:type="dxa"/>
            <w:vAlign w:val="center"/>
          </w:tcPr>
          <w:p>
            <w:pPr>
              <w:widowControl/>
              <w:adjustRightInd w:val="0"/>
              <w:spacing w:line="360" w:lineRule="auto"/>
              <w:ind w:firstLine="33" w:firstLineChars="14"/>
              <w:jc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455" w:type="dxa"/>
            <w:vAlign w:val="center"/>
          </w:tcPr>
          <w:p>
            <w:pPr>
              <w:widowControl/>
              <w:adjustRightInd w:val="0"/>
              <w:spacing w:line="360" w:lineRule="auto"/>
              <w:ind w:firstLine="33" w:firstLineChars="14"/>
              <w:jc w:val="center"/>
              <w:rPr>
                <w:rFonts w:hint="eastAsia" w:ascii="仿宋" w:hAnsi="仿宋" w:eastAsia="仿宋" w:cs="仿宋"/>
                <w:sz w:val="24"/>
                <w:szCs w:val="24"/>
              </w:rPr>
            </w:pPr>
            <w:r>
              <w:rPr>
                <w:rFonts w:hint="eastAsia" w:ascii="仿宋" w:hAnsi="仿宋" w:eastAsia="仿宋" w:cs="仿宋"/>
                <w:color w:val="000000"/>
                <w:sz w:val="24"/>
                <w:szCs w:val="24"/>
              </w:rPr>
              <w:t>1</w:t>
            </w:r>
          </w:p>
        </w:tc>
        <w:tc>
          <w:tcPr>
            <w:tcW w:w="1200" w:type="dxa"/>
          </w:tcPr>
          <w:p>
            <w:pPr>
              <w:pStyle w:val="33"/>
              <w:spacing w:line="360" w:lineRule="auto"/>
              <w:jc w:val="center"/>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tcPr>
          <w:p>
            <w:pPr>
              <w:pStyle w:val="33"/>
              <w:spacing w:line="360" w:lineRule="auto"/>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2</w:t>
            </w:r>
          </w:p>
        </w:tc>
        <w:tc>
          <w:tcPr>
            <w:tcW w:w="2520" w:type="dxa"/>
            <w:vAlign w:val="center"/>
          </w:tcPr>
          <w:p>
            <w:pPr>
              <w:pStyle w:val="33"/>
              <w:spacing w:line="360" w:lineRule="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随机附件</w:t>
            </w:r>
          </w:p>
        </w:tc>
        <w:tc>
          <w:tcPr>
            <w:tcW w:w="645" w:type="dxa"/>
          </w:tcPr>
          <w:p>
            <w:pPr>
              <w:pStyle w:val="33"/>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455" w:type="dxa"/>
          </w:tcPr>
          <w:p>
            <w:pPr>
              <w:pStyle w:val="33"/>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1200" w:type="dxa"/>
          </w:tcPr>
          <w:p>
            <w:pPr>
              <w:pStyle w:val="33"/>
              <w:spacing w:line="360" w:lineRule="auto"/>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tcPr>
          <w:p>
            <w:pPr>
              <w:pStyle w:val="33"/>
              <w:spacing w:line="360" w:lineRule="auto"/>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3</w:t>
            </w:r>
          </w:p>
        </w:tc>
        <w:tc>
          <w:tcPr>
            <w:tcW w:w="2520" w:type="dxa"/>
            <w:vAlign w:val="center"/>
          </w:tcPr>
          <w:p>
            <w:pPr>
              <w:widowControl/>
              <w:adjustRightInd w:val="0"/>
              <w:spacing w:line="360" w:lineRule="auto"/>
              <w:ind w:firstLine="33" w:firstLineChars="14"/>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中文技术资料</w:t>
            </w:r>
            <w:r>
              <w:rPr>
                <w:rFonts w:hint="eastAsia" w:ascii="仿宋" w:hAnsi="仿宋" w:eastAsia="仿宋" w:cs="仿宋"/>
                <w:color w:val="000000"/>
                <w:sz w:val="24"/>
                <w:szCs w:val="24"/>
                <w:lang w:eastAsia="zh-CN"/>
              </w:rPr>
              <w:t>含环保监测报告</w:t>
            </w:r>
          </w:p>
        </w:tc>
        <w:tc>
          <w:tcPr>
            <w:tcW w:w="645" w:type="dxa"/>
            <w:vAlign w:val="center"/>
          </w:tcPr>
          <w:p>
            <w:pPr>
              <w:widowControl/>
              <w:adjustRightInd w:val="0"/>
              <w:spacing w:line="360" w:lineRule="auto"/>
              <w:ind w:firstLine="33" w:firstLineChars="14"/>
              <w:jc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455" w:type="dxa"/>
            <w:vAlign w:val="center"/>
          </w:tcPr>
          <w:p>
            <w:pPr>
              <w:widowControl/>
              <w:adjustRightInd w:val="0"/>
              <w:spacing w:line="360" w:lineRule="auto"/>
              <w:ind w:firstLine="33" w:firstLineChars="14"/>
              <w:jc w:val="center"/>
              <w:rPr>
                <w:rFonts w:hint="eastAsia" w:ascii="仿宋" w:hAnsi="仿宋" w:eastAsia="仿宋" w:cs="仿宋"/>
                <w:sz w:val="24"/>
                <w:szCs w:val="24"/>
              </w:rPr>
            </w:pPr>
            <w:r>
              <w:rPr>
                <w:rFonts w:hint="eastAsia" w:ascii="仿宋" w:hAnsi="仿宋" w:eastAsia="仿宋" w:cs="仿宋"/>
                <w:color w:val="000000"/>
                <w:sz w:val="24"/>
                <w:szCs w:val="24"/>
              </w:rPr>
              <w:t>6</w:t>
            </w:r>
          </w:p>
        </w:tc>
        <w:tc>
          <w:tcPr>
            <w:tcW w:w="1200" w:type="dxa"/>
            <w:vAlign w:val="center"/>
          </w:tcPr>
          <w:p>
            <w:pPr>
              <w:widowControl/>
              <w:adjustRightInd w:val="0"/>
              <w:spacing w:line="360" w:lineRule="auto"/>
              <w:ind w:firstLine="39" w:firstLineChars="14"/>
              <w:jc w:val="center"/>
              <w:rPr>
                <w:rFonts w:hint="eastAsia" w:ascii="仿宋" w:hAnsi="仿宋" w:eastAsia="仿宋" w:cs="仿宋"/>
                <w:b/>
                <w:sz w:val="28"/>
                <w:szCs w:val="28"/>
              </w:rPr>
            </w:pPr>
          </w:p>
        </w:tc>
        <w:tc>
          <w:tcPr>
            <w:tcW w:w="900" w:type="dxa"/>
            <w:vAlign w:val="center"/>
          </w:tcPr>
          <w:p>
            <w:pPr>
              <w:jc w:val="center"/>
              <w:rPr>
                <w:rFonts w:hint="eastAsia" w:ascii="仿宋" w:hAnsi="仿宋" w:eastAsia="仿宋" w:cs="仿宋"/>
                <w:color w:val="000000"/>
                <w:sz w:val="28"/>
                <w:szCs w:val="28"/>
              </w:rPr>
            </w:pPr>
          </w:p>
        </w:tc>
        <w:tc>
          <w:tcPr>
            <w:tcW w:w="2694" w:type="dxa"/>
            <w:vAlign w:val="center"/>
          </w:tcPr>
          <w:p>
            <w:pPr>
              <w:jc w:val="center"/>
              <w:rPr>
                <w:rFonts w:hint="eastAsia" w:ascii="仿宋" w:hAnsi="仿宋" w:eastAsia="仿宋" w:cs="仿宋"/>
                <w:color w:val="000000"/>
                <w:sz w:val="28"/>
                <w:szCs w:val="28"/>
              </w:rPr>
            </w:pPr>
            <w:r>
              <w:rPr>
                <w:rFonts w:hint="eastAsia" w:ascii="仿宋" w:hAnsi="仿宋" w:eastAsia="仿宋" w:cs="仿宋"/>
                <w:sz w:val="24"/>
                <w:szCs w:val="24"/>
              </w:rPr>
              <w:t>含电子版1套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tcPr>
          <w:p>
            <w:pPr>
              <w:pStyle w:val="33"/>
              <w:spacing w:line="360" w:lineRule="auto"/>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4</w:t>
            </w:r>
          </w:p>
        </w:tc>
        <w:tc>
          <w:tcPr>
            <w:tcW w:w="2520" w:type="dxa"/>
            <w:vAlign w:val="center"/>
          </w:tcPr>
          <w:p>
            <w:pPr>
              <w:widowControl/>
              <w:adjustRightInd w:val="0"/>
              <w:spacing w:line="360" w:lineRule="auto"/>
              <w:ind w:firstLine="33" w:firstLineChars="14"/>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其它</w:t>
            </w:r>
          </w:p>
        </w:tc>
        <w:tc>
          <w:tcPr>
            <w:tcW w:w="645" w:type="dxa"/>
            <w:vAlign w:val="center"/>
          </w:tcPr>
          <w:p>
            <w:pPr>
              <w:widowControl/>
              <w:adjustRightInd w:val="0"/>
              <w:spacing w:line="360" w:lineRule="auto"/>
              <w:ind w:firstLine="33" w:firstLineChars="14"/>
              <w:jc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455" w:type="dxa"/>
            <w:vAlign w:val="center"/>
          </w:tcPr>
          <w:p>
            <w:pPr>
              <w:widowControl/>
              <w:adjustRightInd w:val="0"/>
              <w:spacing w:line="360" w:lineRule="auto"/>
              <w:ind w:firstLine="33" w:firstLineChars="14"/>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1200" w:type="dxa"/>
            <w:vAlign w:val="center"/>
          </w:tcPr>
          <w:p>
            <w:pPr>
              <w:widowControl/>
              <w:adjustRightInd w:val="0"/>
              <w:spacing w:line="360" w:lineRule="auto"/>
              <w:ind w:firstLine="39" w:firstLineChars="14"/>
              <w:jc w:val="center"/>
              <w:rPr>
                <w:rFonts w:hint="eastAsia" w:ascii="仿宋" w:hAnsi="仿宋" w:eastAsia="仿宋" w:cs="仿宋"/>
                <w:b/>
                <w:sz w:val="28"/>
                <w:szCs w:val="28"/>
              </w:rPr>
            </w:pPr>
          </w:p>
        </w:tc>
        <w:tc>
          <w:tcPr>
            <w:tcW w:w="900" w:type="dxa"/>
            <w:vAlign w:val="center"/>
          </w:tcPr>
          <w:p>
            <w:pPr>
              <w:jc w:val="center"/>
              <w:rPr>
                <w:rFonts w:hint="eastAsia" w:ascii="仿宋" w:hAnsi="仿宋" w:eastAsia="仿宋" w:cs="仿宋"/>
                <w:color w:val="000000"/>
                <w:sz w:val="28"/>
                <w:szCs w:val="28"/>
              </w:rPr>
            </w:pPr>
          </w:p>
        </w:tc>
        <w:tc>
          <w:tcPr>
            <w:tcW w:w="2694" w:type="dxa"/>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090" w:type="dxa"/>
          </w:tcPr>
          <w:p>
            <w:pPr>
              <w:pStyle w:val="33"/>
              <w:spacing w:line="360" w:lineRule="auto"/>
              <w:jc w:val="center"/>
              <w:rPr>
                <w:rFonts w:hint="eastAsia" w:ascii="仿宋" w:hAnsi="仿宋" w:eastAsia="仿宋" w:cs="仿宋"/>
                <w:color w:val="000000"/>
                <w:sz w:val="28"/>
                <w:szCs w:val="28"/>
              </w:rPr>
            </w:pPr>
          </w:p>
        </w:tc>
        <w:tc>
          <w:tcPr>
            <w:tcW w:w="2520" w:type="dxa"/>
            <w:vAlign w:val="center"/>
          </w:tcPr>
          <w:p>
            <w:pPr>
              <w:pStyle w:val="33"/>
              <w:spacing w:line="360" w:lineRule="auto"/>
              <w:jc w:val="left"/>
              <w:rPr>
                <w:rFonts w:hint="eastAsia" w:ascii="仿宋" w:hAnsi="仿宋" w:eastAsia="仿宋" w:cs="仿宋"/>
                <w:color w:val="000000"/>
                <w:sz w:val="28"/>
                <w:szCs w:val="28"/>
              </w:rPr>
            </w:pPr>
            <w:r>
              <w:rPr>
                <w:rFonts w:hint="eastAsia" w:ascii="仿宋" w:hAnsi="仿宋" w:eastAsia="仿宋" w:cs="仿宋"/>
                <w:color w:val="000000"/>
                <w:sz w:val="24"/>
                <w:szCs w:val="24"/>
              </w:rPr>
              <w:t>合计</w:t>
            </w:r>
          </w:p>
        </w:tc>
        <w:tc>
          <w:tcPr>
            <w:tcW w:w="645" w:type="dxa"/>
          </w:tcPr>
          <w:p>
            <w:pPr>
              <w:pStyle w:val="33"/>
              <w:spacing w:line="360" w:lineRule="auto"/>
              <w:jc w:val="center"/>
              <w:rPr>
                <w:rFonts w:hint="eastAsia" w:ascii="仿宋" w:hAnsi="仿宋" w:eastAsia="仿宋" w:cs="仿宋"/>
                <w:color w:val="000000"/>
                <w:sz w:val="28"/>
                <w:szCs w:val="28"/>
              </w:rPr>
            </w:pPr>
          </w:p>
        </w:tc>
        <w:tc>
          <w:tcPr>
            <w:tcW w:w="1455" w:type="dxa"/>
          </w:tcPr>
          <w:p>
            <w:pPr>
              <w:pStyle w:val="33"/>
              <w:spacing w:line="360" w:lineRule="auto"/>
              <w:jc w:val="center"/>
              <w:rPr>
                <w:rFonts w:hint="eastAsia" w:ascii="仿宋" w:hAnsi="仿宋" w:eastAsia="仿宋" w:cs="仿宋"/>
                <w:sz w:val="28"/>
                <w:szCs w:val="28"/>
              </w:rPr>
            </w:pPr>
          </w:p>
        </w:tc>
        <w:tc>
          <w:tcPr>
            <w:tcW w:w="1200" w:type="dxa"/>
          </w:tcPr>
          <w:p>
            <w:pPr>
              <w:pStyle w:val="33"/>
              <w:spacing w:line="360" w:lineRule="auto"/>
              <w:rPr>
                <w:rFonts w:hint="eastAsia" w:ascii="仿宋" w:hAnsi="仿宋" w:eastAsia="仿宋" w:cs="仿宋"/>
                <w:b/>
                <w:sz w:val="28"/>
                <w:szCs w:val="28"/>
              </w:rPr>
            </w:pPr>
          </w:p>
        </w:tc>
        <w:tc>
          <w:tcPr>
            <w:tcW w:w="900" w:type="dxa"/>
          </w:tcPr>
          <w:p>
            <w:pPr>
              <w:pStyle w:val="33"/>
              <w:spacing w:line="360" w:lineRule="auto"/>
              <w:jc w:val="center"/>
              <w:rPr>
                <w:rFonts w:hint="eastAsia" w:ascii="仿宋" w:hAnsi="仿宋" w:eastAsia="仿宋" w:cs="仿宋"/>
                <w:color w:val="000000"/>
                <w:sz w:val="28"/>
                <w:szCs w:val="28"/>
              </w:rPr>
            </w:pPr>
          </w:p>
        </w:tc>
        <w:tc>
          <w:tcPr>
            <w:tcW w:w="2694" w:type="dxa"/>
          </w:tcPr>
          <w:p>
            <w:pPr>
              <w:pStyle w:val="33"/>
              <w:spacing w:line="360" w:lineRule="auto"/>
              <w:jc w:val="center"/>
              <w:rPr>
                <w:rFonts w:hint="eastAsia" w:ascii="仿宋" w:hAnsi="仿宋" w:eastAsia="仿宋" w:cs="仿宋"/>
                <w:color w:val="000000"/>
                <w:sz w:val="28"/>
                <w:szCs w:val="28"/>
              </w:rPr>
            </w:pPr>
          </w:p>
        </w:tc>
      </w:tr>
    </w:tbl>
    <w:p>
      <w:pPr>
        <w:spacing w:line="360" w:lineRule="auto"/>
        <w:rPr>
          <w:rFonts w:hint="eastAsia" w:ascii="仿宋" w:hAnsi="仿宋" w:eastAsia="仿宋" w:cs="仿宋"/>
          <w:b/>
          <w:sz w:val="28"/>
          <w:szCs w:val="28"/>
        </w:rPr>
      </w:pPr>
      <w:r>
        <w:rPr>
          <w:rFonts w:hint="eastAsia" w:ascii="仿宋" w:hAnsi="仿宋" w:eastAsia="仿宋" w:cs="仿宋"/>
          <w:b/>
          <w:sz w:val="28"/>
          <w:szCs w:val="28"/>
        </w:rPr>
        <w:t>二、工作环境</w:t>
      </w:r>
    </w:p>
    <w:p>
      <w:pPr>
        <w:adjustRightInd w:val="0"/>
        <w:snapToGrid w:val="0"/>
        <w:spacing w:line="360" w:lineRule="auto"/>
        <w:jc w:val="left"/>
        <w:rPr>
          <w:rFonts w:hint="eastAsia" w:ascii="仿宋" w:hAnsi="仿宋" w:eastAsia="仿宋" w:cs="仿宋"/>
          <w:sz w:val="28"/>
          <w:szCs w:val="28"/>
        </w:rPr>
      </w:pPr>
      <w:r>
        <w:rPr>
          <w:rFonts w:hint="eastAsia" w:ascii="仿宋" w:hAnsi="仿宋" w:eastAsia="仿宋" w:cs="仿宋"/>
          <w:sz w:val="28"/>
          <w:szCs w:val="28"/>
        </w:rPr>
        <w:t>1.工作环境</w:t>
      </w:r>
    </w:p>
    <w:p>
      <w:pPr>
        <w:adjustRightInd w:val="0"/>
        <w:snapToGrid w:val="0"/>
        <w:spacing w:line="360" w:lineRule="auto"/>
        <w:ind w:firstLine="280" w:firstLineChars="100"/>
        <w:jc w:val="left"/>
        <w:rPr>
          <w:rFonts w:hint="eastAsia" w:ascii="仿宋" w:hAnsi="仿宋" w:eastAsia="仿宋" w:cs="仿宋"/>
          <w:sz w:val="28"/>
          <w:szCs w:val="28"/>
        </w:rPr>
      </w:pPr>
      <w:r>
        <w:rPr>
          <w:rFonts w:hint="eastAsia" w:ascii="仿宋" w:hAnsi="仿宋" w:eastAsia="仿宋" w:cs="仿宋"/>
          <w:sz w:val="28"/>
          <w:szCs w:val="28"/>
        </w:rPr>
        <w:t>使用环境：</w:t>
      </w:r>
      <w:r>
        <w:rPr>
          <w:rFonts w:hint="eastAsia" w:ascii="仿宋" w:hAnsi="仿宋" w:eastAsia="仿宋" w:cs="仿宋"/>
          <w:sz w:val="28"/>
          <w:szCs w:val="28"/>
          <w:u w:val="single"/>
          <w:lang w:eastAsia="zh-CN"/>
        </w:rPr>
        <w:t>露天</w:t>
      </w:r>
      <w:r>
        <w:rPr>
          <w:rFonts w:hint="eastAsia" w:ascii="仿宋" w:hAnsi="仿宋" w:eastAsia="仿宋" w:cs="仿宋"/>
          <w:sz w:val="28"/>
          <w:szCs w:val="28"/>
          <w:u w:val="single"/>
        </w:rPr>
        <w:t>使用</w:t>
      </w:r>
      <w:r>
        <w:rPr>
          <w:rFonts w:hint="eastAsia" w:ascii="仿宋" w:hAnsi="仿宋" w:eastAsia="仿宋" w:cs="仿宋"/>
          <w:sz w:val="28"/>
          <w:szCs w:val="28"/>
        </w:rPr>
        <w:t>。</w:t>
      </w:r>
    </w:p>
    <w:p>
      <w:pPr>
        <w:adjustRightInd w:val="0"/>
        <w:snapToGrid w:val="0"/>
        <w:spacing w:line="360" w:lineRule="auto"/>
        <w:ind w:firstLine="280" w:firstLineChars="100"/>
        <w:jc w:val="left"/>
        <w:rPr>
          <w:rFonts w:hint="eastAsia" w:ascii="仿宋" w:hAnsi="仿宋" w:eastAsia="仿宋" w:cs="仿宋"/>
          <w:sz w:val="28"/>
          <w:szCs w:val="28"/>
        </w:rPr>
      </w:pPr>
      <w:r>
        <w:rPr>
          <w:rFonts w:hint="eastAsia" w:ascii="仿宋" w:hAnsi="仿宋" w:eastAsia="仿宋" w:cs="仿宋"/>
          <w:sz w:val="28"/>
          <w:szCs w:val="28"/>
        </w:rPr>
        <w:t>周围环境温度：</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u w:val="single"/>
          <w:lang w:val="en-US" w:eastAsia="zh-CN"/>
        </w:rPr>
        <w:t>30</w:t>
      </w:r>
      <w:r>
        <w:rPr>
          <w:rFonts w:hint="eastAsia" w:ascii="仿宋" w:hAnsi="仿宋" w:eastAsia="仿宋" w:cs="仿宋"/>
          <w:sz w:val="28"/>
          <w:szCs w:val="28"/>
          <w:highlight w:val="none"/>
          <w:u w:val="single"/>
        </w:rPr>
        <w:t>～+40℃</w:t>
      </w:r>
      <w:r>
        <w:rPr>
          <w:rFonts w:hint="eastAsia" w:ascii="仿宋" w:hAnsi="仿宋" w:eastAsia="仿宋" w:cs="仿宋"/>
          <w:sz w:val="28"/>
          <w:szCs w:val="28"/>
          <w:highlight w:val="none"/>
        </w:rPr>
        <w:t>。</w:t>
      </w:r>
    </w:p>
    <w:p>
      <w:pPr>
        <w:keepNext w:val="0"/>
        <w:keepLines w:val="0"/>
        <w:widowControl/>
        <w:suppressLineNumbers w:val="0"/>
        <w:spacing w:line="360" w:lineRule="atLeast"/>
        <w:ind w:left="0" w:right="0"/>
        <w:jc w:val="left"/>
        <w:rPr>
          <w:rFonts w:hint="eastAsia" w:ascii="仿宋" w:hAnsi="仿宋" w:eastAsia="仿宋" w:cs="仿宋"/>
          <w:sz w:val="28"/>
          <w:szCs w:val="28"/>
          <w:highlight w:val="yellow"/>
        </w:rPr>
      </w:pPr>
      <w:r>
        <w:rPr>
          <w:rFonts w:hint="eastAsia" w:ascii="仿宋" w:hAnsi="仿宋" w:eastAsia="仿宋" w:cs="仿宋"/>
          <w:sz w:val="28"/>
          <w:szCs w:val="28"/>
          <w:highlight w:val="none"/>
        </w:rPr>
        <w:t>环境</w:t>
      </w:r>
      <w:r>
        <w:rPr>
          <w:rFonts w:hint="eastAsia" w:ascii="仿宋" w:hAnsi="仿宋" w:eastAsia="仿宋" w:cs="仿宋"/>
          <w:sz w:val="28"/>
          <w:szCs w:val="28"/>
          <w:lang w:eastAsia="zh-CN"/>
        </w:rPr>
        <w:t>平均</w:t>
      </w:r>
      <w:r>
        <w:rPr>
          <w:rFonts w:hint="eastAsia" w:ascii="仿宋" w:hAnsi="仿宋" w:eastAsia="仿宋" w:cs="仿宋"/>
          <w:sz w:val="28"/>
          <w:szCs w:val="28"/>
          <w:highlight w:val="none"/>
        </w:rPr>
        <w:t>相对湿度</w:t>
      </w:r>
      <w:r>
        <w:rPr>
          <w:rFonts w:hint="eastAsia" w:ascii="仿宋" w:hAnsi="仿宋" w:eastAsia="仿宋" w:cs="仿宋"/>
          <w:sz w:val="28"/>
          <w:szCs w:val="28"/>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rPr>
        <w:t>5</w:t>
      </w:r>
      <w:r>
        <w:rPr>
          <w:rFonts w:hint="eastAsia" w:ascii="仿宋" w:hAnsi="仿宋" w:eastAsia="仿宋" w:cs="仿宋"/>
          <w:sz w:val="28"/>
          <w:szCs w:val="28"/>
          <w:u w:val="single"/>
        </w:rPr>
        <w:t>％</w:t>
      </w:r>
    </w:p>
    <w:p>
      <w:pPr>
        <w:adjustRightInd w:val="0"/>
        <w:snapToGrid w:val="0"/>
        <w:spacing w:line="360" w:lineRule="auto"/>
        <w:jc w:val="left"/>
        <w:rPr>
          <w:rFonts w:hint="eastAsia" w:ascii="仿宋" w:hAnsi="仿宋" w:eastAsia="仿宋" w:cs="仿宋"/>
          <w:sz w:val="28"/>
          <w:szCs w:val="28"/>
        </w:rPr>
      </w:pPr>
      <w:r>
        <w:rPr>
          <w:rFonts w:hint="eastAsia" w:ascii="仿宋" w:hAnsi="仿宋" w:eastAsia="仿宋" w:cs="仿宋"/>
          <w:sz w:val="28"/>
          <w:szCs w:val="28"/>
        </w:rPr>
        <w:t>海拔高度</w:t>
      </w:r>
      <w:r>
        <w:rPr>
          <w:rFonts w:hint="eastAsia" w:ascii="仿宋" w:hAnsi="仿宋" w:eastAsia="仿宋" w:cs="仿宋"/>
          <w:sz w:val="28"/>
          <w:szCs w:val="28"/>
          <w:u w:val="single"/>
        </w:rPr>
        <w:t>≤1</w:t>
      </w:r>
      <w:r>
        <w:rPr>
          <w:rFonts w:hint="eastAsia" w:ascii="仿宋" w:hAnsi="仿宋" w:eastAsia="仿宋" w:cs="仿宋"/>
          <w:sz w:val="28"/>
          <w:szCs w:val="28"/>
          <w:u w:val="single"/>
          <w:lang w:val="en-US" w:eastAsia="zh-CN"/>
        </w:rPr>
        <w:t>5</w:t>
      </w:r>
      <w:r>
        <w:rPr>
          <w:rFonts w:hint="eastAsia" w:ascii="仿宋" w:hAnsi="仿宋" w:eastAsia="仿宋" w:cs="仿宋"/>
          <w:sz w:val="28"/>
          <w:szCs w:val="28"/>
          <w:u w:val="single"/>
        </w:rPr>
        <w:t>00米</w:t>
      </w:r>
      <w:r>
        <w:rPr>
          <w:rFonts w:hint="eastAsia" w:ascii="仿宋" w:hAnsi="仿宋" w:eastAsia="仿宋" w:cs="仿宋"/>
          <w:sz w:val="28"/>
          <w:szCs w:val="28"/>
        </w:rPr>
        <w:t>。</w:t>
      </w:r>
    </w:p>
    <w:p>
      <w:pPr>
        <w:keepNext w:val="0"/>
        <w:keepLines w:val="0"/>
        <w:widowControl/>
        <w:suppressLineNumbers w:val="0"/>
        <w:spacing w:line="360" w:lineRule="atLeast"/>
        <w:ind w:left="0" w:right="0"/>
        <w:jc w:val="left"/>
        <w:rPr>
          <w:rFonts w:hint="eastAsia" w:ascii="仿宋" w:hAnsi="仿宋" w:eastAsia="仿宋" w:cs="仿宋"/>
          <w:sz w:val="28"/>
          <w:szCs w:val="28"/>
          <w:highlight w:val="yellow"/>
        </w:rPr>
      </w:pPr>
      <w:r>
        <w:rPr>
          <w:rFonts w:hint="eastAsia" w:ascii="仿宋" w:hAnsi="仿宋" w:eastAsia="仿宋" w:cs="仿宋"/>
          <w:sz w:val="28"/>
          <w:szCs w:val="28"/>
        </w:rPr>
        <w:t>供给电源：</w:t>
      </w:r>
      <w:r>
        <w:rPr>
          <w:rFonts w:hint="eastAsia" w:ascii="仿宋" w:hAnsi="仿宋" w:eastAsia="仿宋" w:cs="仿宋"/>
          <w:sz w:val="28"/>
          <w:szCs w:val="28"/>
          <w:u w:val="single"/>
        </w:rPr>
        <w:t>AC380V，三相五线制50Hz</w:t>
      </w:r>
      <w:r>
        <w:rPr>
          <w:rFonts w:hint="eastAsia" w:ascii="仿宋" w:hAnsi="仿宋" w:eastAsia="仿宋" w:cs="仿宋"/>
          <w:sz w:val="28"/>
          <w:szCs w:val="28"/>
        </w:rPr>
        <w:t>。</w:t>
      </w:r>
    </w:p>
    <w:p>
      <w:pPr>
        <w:adjustRightInd w:val="0"/>
        <w:snapToGrid w:val="0"/>
        <w:spacing w:line="360" w:lineRule="auto"/>
        <w:jc w:val="left"/>
        <w:rPr>
          <w:rFonts w:hint="eastAsia" w:ascii="仿宋" w:hAnsi="仿宋" w:eastAsia="仿宋" w:cs="仿宋"/>
          <w:b/>
          <w:sz w:val="28"/>
          <w:szCs w:val="28"/>
        </w:rPr>
      </w:pPr>
      <w:r>
        <w:rPr>
          <w:rFonts w:hint="eastAsia" w:ascii="仿宋" w:hAnsi="仿宋" w:eastAsia="仿宋" w:cs="仿宋"/>
          <w:b/>
          <w:sz w:val="28"/>
          <w:szCs w:val="28"/>
        </w:rPr>
        <w:t>三、技术参数及要求</w:t>
      </w:r>
    </w:p>
    <w:p>
      <w:pPr>
        <w:adjustRightInd w:val="0"/>
        <w:snapToGrid w:val="0"/>
        <w:spacing w:line="360" w:lineRule="auto"/>
        <w:jc w:val="left"/>
        <w:rPr>
          <w:rFonts w:hint="eastAsia" w:ascii="仿宋" w:hAnsi="仿宋" w:eastAsia="仿宋" w:cs="仿宋"/>
          <w:b/>
          <w:sz w:val="28"/>
          <w:szCs w:val="28"/>
        </w:rPr>
      </w:pPr>
      <w:r>
        <w:rPr>
          <w:rFonts w:hint="eastAsia" w:ascii="仿宋" w:hAnsi="仿宋" w:eastAsia="仿宋" w:cs="仿宋"/>
          <w:b/>
          <w:sz w:val="28"/>
          <w:szCs w:val="28"/>
        </w:rPr>
        <w:t>1.技术参数</w:t>
      </w:r>
    </w:p>
    <w:p>
      <w:pPr>
        <w:adjustRightInd w:val="0"/>
        <w:snapToGrid w:val="0"/>
        <w:spacing w:line="360" w:lineRule="auto"/>
        <w:ind w:firstLine="422" w:firstLineChars="150"/>
        <w:jc w:val="left"/>
        <w:rPr>
          <w:rFonts w:hint="eastAsia" w:ascii="仿宋" w:hAnsi="仿宋" w:eastAsia="仿宋" w:cs="仿宋"/>
          <w:b/>
          <w:bCs w:val="0"/>
          <w:color w:val="000000"/>
          <w:kern w:val="0"/>
          <w:sz w:val="28"/>
          <w:szCs w:val="28"/>
          <w:u w:val="none"/>
          <w:lang w:val="zh-CN"/>
        </w:rPr>
      </w:pPr>
      <w:r>
        <w:rPr>
          <w:rFonts w:hint="eastAsia" w:ascii="仿宋" w:hAnsi="仿宋" w:eastAsia="仿宋" w:cs="仿宋"/>
          <w:b/>
          <w:sz w:val="28"/>
          <w:szCs w:val="28"/>
          <w:u w:val="none"/>
        </w:rPr>
        <w:t>1.1.</w:t>
      </w:r>
      <w:r>
        <w:rPr>
          <w:rFonts w:hint="eastAsia" w:ascii="仿宋" w:hAnsi="仿宋" w:eastAsia="仿宋" w:cs="仿宋"/>
          <w:b/>
          <w:bCs w:val="0"/>
          <w:color w:val="000000"/>
          <w:kern w:val="0"/>
          <w:sz w:val="28"/>
          <w:szCs w:val="28"/>
          <w:u w:val="none"/>
          <w:lang w:val="zh-CN"/>
        </w:rPr>
        <w:t>房</w:t>
      </w:r>
      <w:r>
        <w:rPr>
          <w:rFonts w:hint="eastAsia" w:ascii="仿宋" w:hAnsi="仿宋" w:eastAsia="仿宋" w:cs="仿宋"/>
          <w:b/>
          <w:bCs w:val="0"/>
          <w:color w:val="000000"/>
          <w:kern w:val="0"/>
          <w:sz w:val="28"/>
          <w:szCs w:val="28"/>
          <w:lang w:val="zh-CN"/>
        </w:rPr>
        <w:t>体</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zh-CN"/>
        </w:rPr>
        <w:t>*1.1.1.规格</w:t>
      </w:r>
      <w:r>
        <w:rPr>
          <w:rFonts w:hint="eastAsia" w:ascii="仿宋" w:hAnsi="仿宋" w:eastAsia="仿宋" w:cs="仿宋"/>
          <w:sz w:val="28"/>
          <w:szCs w:val="28"/>
        </w:rPr>
        <w:t>（L*W*H）</w:t>
      </w:r>
      <w:r>
        <w:rPr>
          <w:rFonts w:hint="eastAsia" w:ascii="仿宋" w:hAnsi="仿宋" w:eastAsia="仿宋" w:cs="仿宋"/>
          <w:color w:val="000000"/>
          <w:kern w:val="0"/>
          <w:sz w:val="28"/>
          <w:szCs w:val="28"/>
          <w:lang w:val="zh-CN"/>
        </w:rPr>
        <w:t>：</w:t>
      </w:r>
      <w:r>
        <w:rPr>
          <w:rFonts w:hint="eastAsia" w:ascii="仿宋" w:hAnsi="仿宋" w:eastAsia="仿宋" w:cs="仿宋"/>
          <w:color w:val="000000"/>
          <w:kern w:val="0"/>
          <w:sz w:val="28"/>
          <w:szCs w:val="28"/>
          <w:u w:val="none"/>
          <w:lang w:val="zh-CN"/>
        </w:rPr>
        <w:t>30m×8m×5m</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zh-CN"/>
        </w:rPr>
        <w:t>*1.1.2.房体形式：</w:t>
      </w:r>
      <w:r>
        <w:rPr>
          <w:rFonts w:hint="eastAsia" w:ascii="仿宋" w:hAnsi="仿宋" w:eastAsia="仿宋" w:cs="仿宋"/>
          <w:color w:val="000000"/>
          <w:kern w:val="0"/>
          <w:sz w:val="28"/>
          <w:szCs w:val="28"/>
          <w:u w:val="none"/>
          <w:lang w:val="zh-CN"/>
        </w:rPr>
        <w:t>伸缩移动式</w:t>
      </w:r>
    </w:p>
    <w:p>
      <w:pPr>
        <w:spacing w:line="360" w:lineRule="auto"/>
        <w:ind w:left="210" w:leftChars="100" w:firstLine="210" w:firstLineChars="75"/>
        <w:rPr>
          <w:rFonts w:hint="eastAsia" w:ascii="仿宋" w:hAnsi="仿宋" w:eastAsia="仿宋" w:cs="仿宋"/>
          <w:color w:val="auto"/>
          <w:sz w:val="28"/>
          <w:szCs w:val="28"/>
        </w:rPr>
      </w:pPr>
      <w:r>
        <w:rPr>
          <w:rFonts w:hint="eastAsia" w:ascii="仿宋" w:hAnsi="仿宋" w:eastAsia="仿宋" w:cs="仿宋"/>
          <w:sz w:val="28"/>
          <w:szCs w:val="28"/>
        </w:rPr>
        <w:t>△</w:t>
      </w:r>
      <w:r>
        <w:rPr>
          <w:rFonts w:hint="eastAsia" w:ascii="仿宋" w:hAnsi="仿宋" w:eastAsia="仿宋" w:cs="仿宋"/>
          <w:color w:val="000000"/>
          <w:kern w:val="0"/>
          <w:sz w:val="28"/>
          <w:szCs w:val="28"/>
          <w:u w:val="none"/>
          <w:lang w:val="en-US" w:eastAsia="zh-CN"/>
        </w:rPr>
        <w:t>1.1.3.</w:t>
      </w:r>
      <w:r>
        <w:rPr>
          <w:rFonts w:hint="eastAsia" w:ascii="仿宋" w:hAnsi="仿宋" w:eastAsia="仿宋" w:cs="仿宋"/>
          <w:sz w:val="28"/>
          <w:szCs w:val="28"/>
        </w:rPr>
        <w:t>收缩后长度：</w:t>
      </w:r>
      <w:r>
        <w:rPr>
          <w:rFonts w:hint="eastAsia" w:ascii="仿宋" w:hAnsi="仿宋" w:eastAsia="仿宋" w:cs="仿宋"/>
          <w:color w:val="auto"/>
          <w:sz w:val="28"/>
          <w:szCs w:val="28"/>
        </w:rPr>
        <w:t>不大于4m</w:t>
      </w:r>
    </w:p>
    <w:p>
      <w:pPr>
        <w:spacing w:line="360" w:lineRule="auto"/>
        <w:ind w:left="210" w:leftChars="100" w:firstLine="280" w:firstLineChars="100"/>
        <w:rPr>
          <w:rFonts w:hint="eastAsia" w:ascii="仿宋" w:hAnsi="仿宋" w:eastAsia="仿宋" w:cs="仿宋"/>
          <w:sz w:val="28"/>
          <w:szCs w:val="28"/>
        </w:rPr>
      </w:pPr>
      <w:r>
        <w:rPr>
          <w:rFonts w:hint="eastAsia" w:ascii="仿宋" w:hAnsi="仿宋" w:eastAsia="仿宋" w:cs="仿宋"/>
          <w:color w:val="000000"/>
          <w:kern w:val="0"/>
          <w:sz w:val="28"/>
          <w:szCs w:val="28"/>
          <w:lang w:val="zh-CN"/>
        </w:rPr>
        <w:t>*</w:t>
      </w:r>
      <w:r>
        <w:rPr>
          <w:rFonts w:hint="eastAsia" w:ascii="仿宋" w:hAnsi="仿宋" w:eastAsia="仿宋" w:cs="仿宋"/>
          <w:color w:val="auto"/>
          <w:sz w:val="28"/>
          <w:szCs w:val="28"/>
          <w:lang w:val="en-US" w:eastAsia="zh-CN"/>
        </w:rPr>
        <w:t>1.1.4.</w:t>
      </w:r>
      <w:r>
        <w:rPr>
          <w:rFonts w:hint="eastAsia" w:ascii="仿宋" w:hAnsi="仿宋" w:eastAsia="仿宋" w:cs="仿宋"/>
          <w:sz w:val="28"/>
          <w:szCs w:val="28"/>
        </w:rPr>
        <w:t>行走速度：不小于10.8m/min</w:t>
      </w:r>
    </w:p>
    <w:p>
      <w:pPr>
        <w:spacing w:line="360" w:lineRule="auto"/>
        <w:ind w:left="210" w:leftChars="100" w:firstLine="280" w:firstLineChars="1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1.5</w:t>
      </w:r>
      <w:r>
        <w:rPr>
          <w:rFonts w:hint="eastAsia" w:ascii="仿宋" w:hAnsi="仿宋" w:eastAsia="仿宋" w:cs="仿宋"/>
          <w:sz w:val="28"/>
          <w:szCs w:val="28"/>
        </w:rPr>
        <w:t>.电源：三相380V±10%，三相五线制50Hz</w:t>
      </w:r>
    </w:p>
    <w:p>
      <w:pPr>
        <w:spacing w:line="360" w:lineRule="auto"/>
        <w:ind w:left="210" w:leftChars="100" w:firstLine="280" w:firstLineChars="1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1.6</w:t>
      </w:r>
      <w:r>
        <w:rPr>
          <w:rFonts w:hint="eastAsia" w:ascii="仿宋" w:hAnsi="仿宋" w:eastAsia="仿宋" w:cs="仿宋"/>
          <w:sz w:val="28"/>
          <w:szCs w:val="28"/>
        </w:rPr>
        <w:t>.电动堆积门规格：8m×5m</w:t>
      </w:r>
    </w:p>
    <w:p>
      <w:pPr>
        <w:spacing w:line="360" w:lineRule="auto"/>
        <w:ind w:left="210" w:leftChars="100" w:firstLine="280" w:firstLineChars="1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1.7</w:t>
      </w:r>
      <w:r>
        <w:rPr>
          <w:rFonts w:hint="eastAsia" w:ascii="仿宋" w:hAnsi="仿宋" w:eastAsia="仿宋" w:cs="仿宋"/>
          <w:sz w:val="28"/>
          <w:szCs w:val="28"/>
        </w:rPr>
        <w:t>.篷布：厚度</w:t>
      </w:r>
      <w:r>
        <w:rPr>
          <w:rFonts w:hint="eastAsia" w:ascii="仿宋" w:hAnsi="仿宋" w:eastAsia="仿宋" w:cs="仿宋"/>
          <w:sz w:val="28"/>
          <w:szCs w:val="28"/>
          <w:lang w:eastAsia="zh-CN"/>
        </w:rPr>
        <w:t>不低于</w:t>
      </w:r>
      <w:r>
        <w:rPr>
          <w:rFonts w:hint="eastAsia" w:ascii="仿宋" w:hAnsi="仿宋" w:eastAsia="仿宋" w:cs="仿宋"/>
          <w:sz w:val="28"/>
          <w:szCs w:val="28"/>
        </w:rPr>
        <w:t>0.35mm</w:t>
      </w:r>
    </w:p>
    <w:p>
      <w:pPr>
        <w:spacing w:line="360" w:lineRule="auto"/>
        <w:ind w:left="210" w:leftChars="100" w:firstLine="280" w:firstLineChars="1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1.8</w:t>
      </w:r>
      <w:r>
        <w:rPr>
          <w:rFonts w:hint="eastAsia" w:ascii="仿宋" w:hAnsi="仿宋" w:eastAsia="仿宋" w:cs="仿宋"/>
          <w:sz w:val="28"/>
          <w:szCs w:val="28"/>
        </w:rPr>
        <w:t>.照明：48W</w:t>
      </w:r>
      <w:r>
        <w:rPr>
          <w:rFonts w:hint="eastAsia" w:ascii="仿宋" w:hAnsi="仿宋" w:eastAsia="仿宋" w:cs="仿宋"/>
          <w:sz w:val="28"/>
          <w:szCs w:val="28"/>
          <w:lang w:eastAsia="zh-CN"/>
        </w:rPr>
        <w:t>的</w:t>
      </w:r>
      <w:r>
        <w:rPr>
          <w:rFonts w:hint="eastAsia" w:ascii="仿宋" w:hAnsi="仿宋" w:eastAsia="仿宋" w:cs="仿宋"/>
          <w:sz w:val="28"/>
          <w:szCs w:val="28"/>
        </w:rPr>
        <w:t>LED</w:t>
      </w:r>
      <w:r>
        <w:rPr>
          <w:rFonts w:hint="eastAsia" w:ascii="仿宋" w:hAnsi="仿宋" w:eastAsia="仿宋" w:cs="仿宋"/>
          <w:sz w:val="28"/>
          <w:szCs w:val="28"/>
          <w:lang w:eastAsia="zh-CN"/>
        </w:rPr>
        <w:t>防尘聚光灯，</w:t>
      </w:r>
      <w:r>
        <w:rPr>
          <w:rFonts w:hint="eastAsia" w:ascii="仿宋" w:hAnsi="仿宋" w:eastAsia="仿宋" w:cs="仿宋"/>
          <w:sz w:val="28"/>
          <w:szCs w:val="28"/>
        </w:rPr>
        <w:t>照度不低于300LX</w:t>
      </w:r>
    </w:p>
    <w:p>
      <w:pPr>
        <w:spacing w:line="360" w:lineRule="auto"/>
        <w:ind w:left="210" w:leftChars="100" w:firstLine="280" w:firstLineChars="1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1.19</w:t>
      </w:r>
      <w:r>
        <w:rPr>
          <w:rFonts w:hint="eastAsia" w:ascii="仿宋" w:hAnsi="仿宋" w:eastAsia="仿宋" w:cs="仿宋"/>
          <w:sz w:val="28"/>
          <w:szCs w:val="28"/>
        </w:rPr>
        <w:t>.应急门：800x1900mm</w:t>
      </w:r>
    </w:p>
    <w:p>
      <w:pPr>
        <w:adjustRightInd w:val="0"/>
        <w:snapToGrid w:val="0"/>
        <w:spacing w:line="360" w:lineRule="auto"/>
        <w:ind w:firstLine="422" w:firstLineChars="150"/>
        <w:jc w:val="left"/>
        <w:rPr>
          <w:rFonts w:hint="eastAsia" w:ascii="仿宋" w:hAnsi="仿宋" w:eastAsia="仿宋" w:cs="仿宋"/>
          <w:b/>
          <w:color w:val="000000"/>
          <w:kern w:val="0"/>
          <w:sz w:val="28"/>
          <w:szCs w:val="28"/>
          <w:u w:val="none"/>
          <w:lang w:val="zh-CN"/>
        </w:rPr>
      </w:pPr>
      <w:r>
        <w:rPr>
          <w:rFonts w:hint="eastAsia" w:ascii="仿宋" w:hAnsi="仿宋" w:eastAsia="仿宋" w:cs="仿宋"/>
          <w:b/>
          <w:color w:val="000000"/>
          <w:kern w:val="0"/>
          <w:sz w:val="28"/>
          <w:szCs w:val="28"/>
          <w:u w:val="none"/>
          <w:lang w:val="zh-CN"/>
        </w:rPr>
        <w:t>1.2.喷砂系统</w:t>
      </w:r>
    </w:p>
    <w:p>
      <w:pPr>
        <w:adjustRightInd w:val="0"/>
        <w:snapToGrid w:val="0"/>
        <w:spacing w:line="360" w:lineRule="auto"/>
        <w:ind w:firstLine="420" w:firstLineChars="150"/>
        <w:jc w:val="left"/>
        <w:rPr>
          <w:rFonts w:hint="eastAsia" w:ascii="仿宋" w:hAnsi="仿宋" w:eastAsia="仿宋" w:cs="仿宋"/>
          <w:kern w:val="0"/>
          <w:sz w:val="28"/>
          <w:szCs w:val="28"/>
          <w:u w:val="none"/>
          <w:lang w:val="en-US" w:eastAsia="zh-CN"/>
        </w:rPr>
      </w:pPr>
      <w:r>
        <w:rPr>
          <w:rFonts w:hint="eastAsia" w:ascii="仿宋" w:hAnsi="仿宋" w:eastAsia="仿宋" w:cs="仿宋"/>
          <w:color w:val="000000"/>
          <w:kern w:val="0"/>
          <w:sz w:val="28"/>
          <w:szCs w:val="28"/>
          <w:lang w:val="zh-CN"/>
        </w:rPr>
        <w:t>*1.2.1.喷</w:t>
      </w:r>
      <w:r>
        <w:rPr>
          <w:rFonts w:hint="eastAsia" w:ascii="仿宋" w:hAnsi="仿宋" w:eastAsia="仿宋" w:cs="仿宋"/>
          <w:kern w:val="0"/>
          <w:sz w:val="28"/>
          <w:szCs w:val="28"/>
          <w:lang w:val="zh-CN"/>
        </w:rPr>
        <w:t>砂罐直径：</w:t>
      </w:r>
      <w:r>
        <w:rPr>
          <w:rFonts w:hint="eastAsia" w:ascii="仿宋" w:hAnsi="仿宋" w:eastAsia="仿宋" w:cs="仿宋"/>
          <w:color w:val="000000"/>
          <w:kern w:val="0"/>
          <w:sz w:val="28"/>
          <w:szCs w:val="28"/>
          <w:u w:val="none"/>
          <w:lang w:val="zh-CN"/>
        </w:rPr>
        <w:t>≥</w:t>
      </w:r>
      <w:r>
        <w:rPr>
          <w:rFonts w:hint="eastAsia" w:ascii="仿宋" w:hAnsi="仿宋" w:eastAsia="仿宋" w:cs="仿宋"/>
          <w:kern w:val="0"/>
          <w:sz w:val="28"/>
          <w:szCs w:val="28"/>
          <w:u w:val="none"/>
          <w:lang w:val="zh-CN"/>
        </w:rPr>
        <w:t>Φ900mm；压力：</w:t>
      </w:r>
      <w:r>
        <w:rPr>
          <w:rFonts w:hint="eastAsia" w:ascii="仿宋" w:hAnsi="仿宋" w:eastAsia="仿宋" w:cs="仿宋"/>
          <w:kern w:val="0"/>
          <w:sz w:val="28"/>
          <w:szCs w:val="28"/>
          <w:u w:val="none"/>
          <w:lang w:val="en-US" w:eastAsia="zh-CN"/>
        </w:rPr>
        <w:t>0.6-0.8Mpa</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zh-CN"/>
        </w:rPr>
        <w:t>*1.2.2.容积：</w:t>
      </w:r>
      <w:r>
        <w:rPr>
          <w:rFonts w:hint="eastAsia" w:ascii="仿宋" w:hAnsi="仿宋" w:eastAsia="仿宋" w:cs="仿宋"/>
          <w:color w:val="000000"/>
          <w:kern w:val="0"/>
          <w:sz w:val="28"/>
          <w:szCs w:val="28"/>
          <w:u w:val="none"/>
          <w:lang w:val="zh-CN"/>
        </w:rPr>
        <w:t>≥1.0m³</w:t>
      </w:r>
    </w:p>
    <w:p>
      <w:pPr>
        <w:adjustRightInd w:val="0"/>
        <w:snapToGrid w:val="0"/>
        <w:spacing w:line="360" w:lineRule="auto"/>
        <w:ind w:left="0" w:leftChars="0"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zh-CN"/>
        </w:rPr>
        <w:t>Δ1.2.3.装砂量：</w:t>
      </w:r>
      <w:r>
        <w:rPr>
          <w:rFonts w:hint="eastAsia" w:ascii="仿宋" w:hAnsi="仿宋" w:eastAsia="仿宋" w:cs="仿宋"/>
          <w:color w:val="000000"/>
          <w:kern w:val="0"/>
          <w:sz w:val="28"/>
          <w:szCs w:val="28"/>
          <w:u w:val="none"/>
          <w:lang w:val="zh-CN"/>
        </w:rPr>
        <w:t>≥4.5T</w:t>
      </w:r>
    </w:p>
    <w:p>
      <w:pPr>
        <w:adjustRightInd w:val="0"/>
        <w:snapToGrid w:val="0"/>
        <w:spacing w:line="360" w:lineRule="auto"/>
        <w:ind w:left="0" w:leftChars="0"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zh-CN"/>
        </w:rPr>
        <w:t>*</w:t>
      </w:r>
      <w:r>
        <w:rPr>
          <w:rFonts w:hint="eastAsia" w:ascii="仿宋" w:hAnsi="仿宋" w:eastAsia="仿宋" w:cs="仿宋"/>
          <w:color w:val="000000"/>
          <w:kern w:val="0"/>
          <w:sz w:val="28"/>
          <w:szCs w:val="28"/>
          <w:highlight w:val="none"/>
          <w:lang w:val="zh-CN"/>
        </w:rPr>
        <w:t>1.2.</w:t>
      </w:r>
      <w:r>
        <w:rPr>
          <w:rFonts w:hint="eastAsia" w:ascii="仿宋" w:hAnsi="仿宋" w:eastAsia="仿宋" w:cs="仿宋"/>
          <w:color w:val="000000"/>
          <w:kern w:val="0"/>
          <w:sz w:val="28"/>
          <w:szCs w:val="28"/>
          <w:highlight w:val="none"/>
          <w:lang w:val="en-US" w:eastAsia="zh-CN"/>
        </w:rPr>
        <w:t>4</w:t>
      </w:r>
      <w:r>
        <w:rPr>
          <w:rFonts w:hint="eastAsia" w:ascii="仿宋" w:hAnsi="仿宋" w:eastAsia="仿宋" w:cs="仿宋"/>
          <w:color w:val="000000"/>
          <w:kern w:val="0"/>
          <w:sz w:val="28"/>
          <w:szCs w:val="28"/>
          <w:highlight w:val="none"/>
          <w:lang w:val="zh-CN"/>
        </w:rPr>
        <w:t>.喷</w:t>
      </w:r>
      <w:r>
        <w:rPr>
          <w:rFonts w:hint="eastAsia" w:ascii="仿宋" w:hAnsi="仿宋" w:eastAsia="仿宋" w:cs="仿宋"/>
          <w:color w:val="000000"/>
          <w:kern w:val="0"/>
          <w:sz w:val="28"/>
          <w:szCs w:val="28"/>
          <w:lang w:val="zh-CN"/>
        </w:rPr>
        <w:t>嘴直径：</w:t>
      </w:r>
      <w:r>
        <w:rPr>
          <w:rFonts w:hint="eastAsia" w:ascii="仿宋" w:hAnsi="仿宋" w:eastAsia="仿宋" w:cs="仿宋"/>
          <w:color w:val="000000"/>
          <w:kern w:val="0"/>
          <w:sz w:val="28"/>
          <w:szCs w:val="28"/>
          <w:u w:val="none"/>
          <w:lang w:val="zh-CN"/>
        </w:rPr>
        <w:t>≥Φ10mm</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zh-CN"/>
        </w:rPr>
        <w:t>*1.2.</w:t>
      </w:r>
      <w:r>
        <w:rPr>
          <w:rFonts w:hint="eastAsia" w:ascii="仿宋" w:hAnsi="仿宋" w:eastAsia="仿宋" w:cs="仿宋"/>
          <w:color w:val="000000"/>
          <w:kern w:val="0"/>
          <w:sz w:val="28"/>
          <w:szCs w:val="28"/>
          <w:lang w:val="en-US" w:eastAsia="zh-CN"/>
        </w:rPr>
        <w:t>5</w:t>
      </w:r>
      <w:r>
        <w:rPr>
          <w:rFonts w:hint="eastAsia" w:ascii="仿宋" w:hAnsi="仿宋" w:eastAsia="仿宋" w:cs="仿宋"/>
          <w:color w:val="000000"/>
          <w:kern w:val="0"/>
          <w:sz w:val="28"/>
          <w:szCs w:val="28"/>
          <w:lang w:val="zh-CN"/>
        </w:rPr>
        <w:t>.清理速度：</w:t>
      </w:r>
      <w:r>
        <w:rPr>
          <w:rFonts w:hint="eastAsia" w:ascii="仿宋" w:hAnsi="仿宋" w:eastAsia="仿宋" w:cs="仿宋"/>
          <w:color w:val="000000"/>
          <w:kern w:val="0"/>
          <w:sz w:val="28"/>
          <w:szCs w:val="28"/>
          <w:u w:val="none"/>
          <w:lang w:val="zh-CN"/>
        </w:rPr>
        <w:t>15-20㎡/h</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zh-CN"/>
        </w:rPr>
        <w:t>Δ1.2.</w:t>
      </w:r>
      <w:r>
        <w:rPr>
          <w:rFonts w:hint="eastAsia" w:ascii="仿宋" w:hAnsi="仿宋" w:eastAsia="仿宋" w:cs="仿宋"/>
          <w:color w:val="000000"/>
          <w:kern w:val="0"/>
          <w:sz w:val="28"/>
          <w:szCs w:val="28"/>
          <w:lang w:val="en-US" w:eastAsia="zh-CN"/>
        </w:rPr>
        <w:t>6</w:t>
      </w:r>
      <w:r>
        <w:rPr>
          <w:rFonts w:hint="eastAsia" w:ascii="仿宋" w:hAnsi="仿宋" w:eastAsia="仿宋" w:cs="仿宋"/>
          <w:color w:val="000000"/>
          <w:kern w:val="0"/>
          <w:sz w:val="28"/>
          <w:szCs w:val="28"/>
          <w:lang w:val="zh-CN"/>
        </w:rPr>
        <w:t>.单枪耗气量：</w:t>
      </w:r>
      <w:r>
        <w:rPr>
          <w:rFonts w:hint="eastAsia" w:ascii="仿宋" w:hAnsi="仿宋" w:eastAsia="仿宋" w:cs="仿宋"/>
          <w:color w:val="000000"/>
          <w:kern w:val="0"/>
          <w:sz w:val="28"/>
          <w:szCs w:val="28"/>
          <w:u w:val="none"/>
          <w:lang w:val="zh-CN"/>
        </w:rPr>
        <w:t>9-11m</w:t>
      </w:r>
      <w:r>
        <w:rPr>
          <w:rFonts w:hint="eastAsia" w:ascii="仿宋" w:hAnsi="仿宋" w:eastAsia="仿宋" w:cs="仿宋"/>
          <w:color w:val="000000"/>
          <w:kern w:val="0"/>
          <w:sz w:val="28"/>
          <w:szCs w:val="28"/>
          <w:u w:val="none"/>
          <w:vertAlign w:val="superscript"/>
          <w:lang w:val="zh-CN"/>
        </w:rPr>
        <w:t xml:space="preserve"> 3</w:t>
      </w:r>
      <w:r>
        <w:rPr>
          <w:rFonts w:hint="eastAsia" w:ascii="仿宋" w:hAnsi="仿宋" w:eastAsia="仿宋" w:cs="仿宋"/>
          <w:color w:val="000000"/>
          <w:kern w:val="0"/>
          <w:sz w:val="28"/>
          <w:szCs w:val="28"/>
          <w:u w:val="none"/>
          <w:lang w:val="zh-CN"/>
        </w:rPr>
        <w:t>/min</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zh-CN"/>
        </w:rPr>
        <w:t>*</w:t>
      </w:r>
      <w:r>
        <w:rPr>
          <w:rFonts w:hint="eastAsia" w:ascii="仿宋" w:hAnsi="仿宋" w:eastAsia="仿宋" w:cs="仿宋"/>
          <w:color w:val="000000"/>
          <w:kern w:val="0"/>
          <w:sz w:val="28"/>
          <w:szCs w:val="28"/>
          <w:lang w:val="en-US" w:eastAsia="zh-CN"/>
        </w:rPr>
        <w:t>1.2.7</w:t>
      </w:r>
      <w:r>
        <w:rPr>
          <w:rFonts w:hint="eastAsia" w:ascii="仿宋" w:hAnsi="仿宋" w:eastAsia="仿宋" w:cs="仿宋"/>
          <w:color w:val="000000"/>
          <w:kern w:val="0"/>
          <w:sz w:val="28"/>
          <w:szCs w:val="28"/>
          <w:lang w:val="zh-CN"/>
        </w:rPr>
        <w:t>表面清理等级：Sa2.5</w:t>
      </w:r>
      <w:r>
        <w:rPr>
          <w:rFonts w:hint="eastAsia" w:ascii="仿宋" w:hAnsi="仿宋" w:eastAsia="仿宋" w:cs="仿宋"/>
          <w:color w:val="000000"/>
          <w:kern w:val="0"/>
          <w:sz w:val="28"/>
          <w:szCs w:val="28"/>
          <w:lang w:val="en-US" w:eastAsia="zh-CN"/>
        </w:rPr>
        <w:t>-</w:t>
      </w:r>
      <w:r>
        <w:rPr>
          <w:rFonts w:hint="eastAsia" w:ascii="仿宋" w:hAnsi="仿宋" w:eastAsia="仿宋" w:cs="仿宋"/>
          <w:color w:val="000000"/>
          <w:kern w:val="0"/>
          <w:sz w:val="28"/>
          <w:szCs w:val="28"/>
          <w:lang w:val="zh-CN"/>
        </w:rPr>
        <w:t>Sa</w:t>
      </w:r>
      <w:r>
        <w:rPr>
          <w:rFonts w:hint="eastAsia" w:ascii="仿宋" w:hAnsi="仿宋" w:eastAsia="仿宋" w:cs="仿宋"/>
          <w:color w:val="000000"/>
          <w:kern w:val="0"/>
          <w:sz w:val="28"/>
          <w:szCs w:val="28"/>
          <w:lang w:val="en-US" w:eastAsia="zh-CN"/>
        </w:rPr>
        <w:t>3</w:t>
      </w:r>
    </w:p>
    <w:p>
      <w:pPr>
        <w:adjustRightInd w:val="0"/>
        <w:snapToGrid w:val="0"/>
        <w:spacing w:line="360" w:lineRule="auto"/>
        <w:ind w:firstLine="422" w:firstLineChars="150"/>
        <w:jc w:val="left"/>
        <w:rPr>
          <w:rFonts w:hint="eastAsia" w:ascii="仿宋" w:hAnsi="仿宋" w:eastAsia="仿宋" w:cs="仿宋"/>
          <w:b/>
          <w:color w:val="000000"/>
          <w:kern w:val="0"/>
          <w:sz w:val="28"/>
          <w:szCs w:val="28"/>
          <w:u w:val="none"/>
          <w:lang w:val="zh-CN"/>
        </w:rPr>
      </w:pPr>
      <w:r>
        <w:rPr>
          <w:rFonts w:hint="eastAsia" w:ascii="仿宋" w:hAnsi="仿宋" w:eastAsia="仿宋" w:cs="仿宋"/>
          <w:b/>
          <w:color w:val="000000"/>
          <w:kern w:val="0"/>
          <w:sz w:val="28"/>
          <w:szCs w:val="28"/>
          <w:u w:val="none"/>
          <w:lang w:val="zh-CN"/>
        </w:rPr>
        <w:t>1.3.磨料回收系统（包括格栅、集砂斗、吸砂风管、磨料分离器、除尘器以及高压离心风机等）</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zh-CN"/>
        </w:rPr>
        <w:t>Δ1.3.1吸砂地板：</w:t>
      </w:r>
      <w:r>
        <w:rPr>
          <w:rFonts w:hint="eastAsia" w:ascii="仿宋" w:hAnsi="仿宋" w:eastAsia="仿宋" w:cs="仿宋"/>
          <w:color w:val="000000"/>
          <w:kern w:val="0"/>
          <w:sz w:val="28"/>
          <w:szCs w:val="28"/>
          <w:u w:val="none"/>
          <w:lang w:val="zh-CN"/>
        </w:rPr>
        <w:t>地板要求具有防滑功能,钢制格栅，上铺4mm冲孔钢板、集砂锥斗底部装有砂杯，并联通吸砂风管，实现自动（半自动）风力回收磨料.</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zh-CN"/>
        </w:rPr>
        <w:t>*1.3.2.磨料回收方式：</w:t>
      </w:r>
      <w:r>
        <w:rPr>
          <w:rFonts w:hint="eastAsia" w:ascii="仿宋" w:hAnsi="仿宋" w:eastAsia="仿宋" w:cs="仿宋"/>
          <w:color w:val="000000"/>
          <w:kern w:val="0"/>
          <w:sz w:val="28"/>
          <w:szCs w:val="28"/>
          <w:u w:val="none"/>
          <w:lang w:val="zh-CN"/>
        </w:rPr>
        <w:t>风力输送，循环使用</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zh-CN"/>
        </w:rPr>
        <w:t>Δ1.3.3.分离器：</w:t>
      </w:r>
      <w:r>
        <w:rPr>
          <w:rFonts w:hint="eastAsia" w:ascii="仿宋" w:hAnsi="仿宋" w:eastAsia="仿宋" w:cs="仿宋"/>
          <w:color w:val="000000"/>
          <w:kern w:val="0"/>
          <w:sz w:val="28"/>
          <w:szCs w:val="28"/>
          <w:u w:val="none"/>
          <w:lang w:val="zh-CN"/>
        </w:rPr>
        <w:t>长1.1</w:t>
      </w:r>
      <w:r>
        <w:rPr>
          <w:rFonts w:hint="eastAsia" w:ascii="仿宋" w:hAnsi="仿宋" w:eastAsia="仿宋" w:cs="仿宋"/>
          <w:kern w:val="0"/>
          <w:sz w:val="28"/>
          <w:szCs w:val="28"/>
          <w:u w:val="none"/>
          <w:lang w:val="zh-CN"/>
        </w:rPr>
        <w:t xml:space="preserve"> m</w:t>
      </w:r>
      <w:r>
        <w:rPr>
          <w:rFonts w:hint="eastAsia" w:ascii="仿宋" w:hAnsi="仿宋" w:eastAsia="仿宋" w:cs="仿宋"/>
          <w:color w:val="000000"/>
          <w:kern w:val="0"/>
          <w:sz w:val="28"/>
          <w:szCs w:val="28"/>
          <w:u w:val="none"/>
          <w:lang w:val="zh-CN"/>
        </w:rPr>
        <w:t>×宽1.1m</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zh-CN"/>
        </w:rPr>
        <w:t>*1.3.4.磨料分离效率：</w:t>
      </w:r>
      <w:r>
        <w:rPr>
          <w:rFonts w:hint="eastAsia" w:ascii="仿宋" w:hAnsi="仿宋" w:eastAsia="仿宋" w:cs="仿宋"/>
          <w:color w:val="000000"/>
          <w:kern w:val="0"/>
          <w:sz w:val="28"/>
          <w:szCs w:val="28"/>
          <w:u w:val="none"/>
          <w:lang w:val="zh-CN"/>
        </w:rPr>
        <w:t>&gt;80%</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zh-CN"/>
        </w:rPr>
      </w:pPr>
      <w:r>
        <w:rPr>
          <w:rFonts w:hint="eastAsia" w:ascii="仿宋" w:hAnsi="仿宋" w:eastAsia="仿宋" w:cs="仿宋"/>
          <w:color w:val="000000"/>
          <w:kern w:val="0"/>
          <w:sz w:val="28"/>
          <w:szCs w:val="28"/>
          <w:lang w:val="zh-CN"/>
        </w:rPr>
        <w:t>1.3.5.高压离心风机：</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zh-CN"/>
        </w:rPr>
        <w:t>*</w:t>
      </w:r>
      <w:r>
        <w:rPr>
          <w:rFonts w:hint="eastAsia" w:ascii="仿宋" w:hAnsi="仿宋" w:eastAsia="仿宋" w:cs="仿宋"/>
          <w:color w:val="000000"/>
          <w:kern w:val="0"/>
          <w:sz w:val="28"/>
          <w:szCs w:val="28"/>
          <w:u w:val="none"/>
          <w:lang w:val="zh-CN"/>
        </w:rPr>
        <w:t>功率</w:t>
      </w:r>
      <w:r>
        <w:rPr>
          <w:rFonts w:hint="eastAsia" w:ascii="仿宋" w:hAnsi="仿宋" w:eastAsia="仿宋" w:cs="仿宋"/>
          <w:color w:val="auto"/>
          <w:kern w:val="0"/>
          <w:sz w:val="28"/>
          <w:szCs w:val="28"/>
          <w:u w:val="none"/>
          <w:lang w:val="zh-CN"/>
        </w:rPr>
        <w:t>37</w:t>
      </w:r>
      <w:r>
        <w:rPr>
          <w:rFonts w:hint="eastAsia" w:ascii="仿宋" w:hAnsi="仿宋" w:eastAsia="仿宋" w:cs="仿宋"/>
          <w:color w:val="000000"/>
          <w:kern w:val="0"/>
          <w:sz w:val="28"/>
          <w:szCs w:val="28"/>
          <w:u w:val="none"/>
          <w:lang w:val="zh-CN"/>
        </w:rPr>
        <w:t>kw；</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vertAlign w:val="baseline"/>
          <w:lang w:val="en-US" w:eastAsia="zh-CN"/>
        </w:rPr>
      </w:pPr>
      <w:r>
        <w:rPr>
          <w:rFonts w:hint="eastAsia" w:ascii="仿宋" w:hAnsi="仿宋" w:eastAsia="仿宋" w:cs="仿宋"/>
          <w:color w:val="000000"/>
          <w:kern w:val="0"/>
          <w:sz w:val="28"/>
          <w:szCs w:val="28"/>
          <w:lang w:val="zh-CN"/>
        </w:rPr>
        <w:t>*</w:t>
      </w:r>
      <w:r>
        <w:rPr>
          <w:rFonts w:hint="eastAsia" w:ascii="仿宋" w:hAnsi="仿宋" w:eastAsia="仿宋" w:cs="仿宋"/>
          <w:color w:val="000000"/>
          <w:kern w:val="0"/>
          <w:sz w:val="28"/>
          <w:szCs w:val="28"/>
          <w:u w:val="none"/>
          <w:lang w:val="zh-CN"/>
        </w:rPr>
        <w:t>额定风量：</w:t>
      </w:r>
      <w:r>
        <w:rPr>
          <w:rFonts w:hint="eastAsia" w:ascii="仿宋" w:hAnsi="仿宋" w:eastAsia="仿宋" w:cs="仿宋"/>
          <w:color w:val="000000"/>
          <w:kern w:val="0"/>
          <w:sz w:val="28"/>
          <w:szCs w:val="28"/>
          <w:u w:val="none"/>
          <w:lang w:val="en-US" w:eastAsia="zh-CN"/>
        </w:rPr>
        <w:t>3000-4000m</w:t>
      </w:r>
      <w:r>
        <w:rPr>
          <w:rFonts w:hint="eastAsia" w:ascii="仿宋" w:hAnsi="仿宋" w:eastAsia="仿宋" w:cs="仿宋"/>
          <w:color w:val="000000"/>
          <w:kern w:val="0"/>
          <w:sz w:val="28"/>
          <w:szCs w:val="28"/>
          <w:u w:val="none"/>
          <w:vertAlign w:val="superscript"/>
          <w:lang w:val="en-US" w:eastAsia="zh-CN"/>
        </w:rPr>
        <w:t>3</w:t>
      </w:r>
      <w:r>
        <w:rPr>
          <w:rFonts w:hint="eastAsia" w:ascii="仿宋" w:hAnsi="仿宋" w:eastAsia="仿宋" w:cs="仿宋"/>
          <w:color w:val="000000"/>
          <w:kern w:val="0"/>
          <w:sz w:val="28"/>
          <w:szCs w:val="28"/>
          <w:u w:val="none"/>
          <w:vertAlign w:val="baseline"/>
          <w:lang w:val="en-US" w:eastAsia="zh-CN"/>
        </w:rPr>
        <w:t>/h</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vertAlign w:val="baseline"/>
          <w:lang w:val="en-US" w:eastAsia="zh-CN"/>
        </w:rPr>
      </w:pPr>
      <w:r>
        <w:rPr>
          <w:rFonts w:hint="eastAsia" w:ascii="仿宋" w:hAnsi="仿宋" w:eastAsia="仿宋" w:cs="仿宋"/>
          <w:color w:val="000000"/>
          <w:kern w:val="0"/>
          <w:sz w:val="28"/>
          <w:szCs w:val="28"/>
          <w:u w:val="none"/>
          <w:vertAlign w:val="baseline"/>
          <w:lang w:val="en-US" w:eastAsia="zh-CN"/>
        </w:rPr>
        <w:t>1.3.6除尘器</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u w:val="none"/>
          <w:vertAlign w:val="baseline"/>
          <w:lang w:val="en-US" w:eastAsia="zh-CN"/>
        </w:rPr>
        <w:t>1.3.6.1滤筒式除尘器：</w:t>
      </w:r>
      <w:r>
        <w:rPr>
          <w:rFonts w:hint="eastAsia" w:ascii="仿宋" w:hAnsi="仿宋" w:eastAsia="仿宋" w:cs="仿宋"/>
          <w:color w:val="000000"/>
          <w:kern w:val="0"/>
          <w:sz w:val="28"/>
          <w:szCs w:val="28"/>
          <w:lang w:val="zh-CN"/>
        </w:rPr>
        <w:t>参考</w:t>
      </w:r>
      <w:r>
        <w:rPr>
          <w:rFonts w:hint="eastAsia" w:ascii="仿宋" w:hAnsi="仿宋" w:eastAsia="仿宋" w:cs="仿宋"/>
          <w:color w:val="000000"/>
          <w:kern w:val="0"/>
          <w:sz w:val="28"/>
          <w:szCs w:val="28"/>
          <w:u w:val="none"/>
          <w:lang w:val="zh-CN"/>
        </w:rPr>
        <w:t>型号RD-8</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vertAlign w:val="baseline"/>
          <w:lang w:val="en-US" w:eastAsia="zh-CN"/>
        </w:rPr>
      </w:pPr>
      <w:r>
        <w:rPr>
          <w:rFonts w:hint="eastAsia" w:ascii="仿宋" w:hAnsi="仿宋" w:eastAsia="仿宋" w:cs="仿宋"/>
          <w:color w:val="000000"/>
          <w:kern w:val="0"/>
          <w:sz w:val="28"/>
          <w:szCs w:val="28"/>
          <w:lang w:val="zh-CN"/>
        </w:rPr>
        <w:t>*</w:t>
      </w:r>
      <w:r>
        <w:rPr>
          <w:rFonts w:hint="eastAsia" w:ascii="仿宋" w:hAnsi="仿宋" w:eastAsia="仿宋" w:cs="仿宋"/>
          <w:color w:val="000000"/>
          <w:kern w:val="0"/>
          <w:sz w:val="28"/>
          <w:szCs w:val="28"/>
          <w:u w:val="none"/>
          <w:lang w:val="zh-CN"/>
        </w:rPr>
        <w:t>额定风量：</w:t>
      </w:r>
      <w:r>
        <w:rPr>
          <w:rFonts w:hint="eastAsia" w:ascii="仿宋" w:hAnsi="仿宋" w:eastAsia="仿宋" w:cs="仿宋"/>
          <w:color w:val="000000"/>
          <w:kern w:val="0"/>
          <w:sz w:val="28"/>
          <w:szCs w:val="28"/>
          <w:u w:val="none"/>
          <w:lang w:val="en-US" w:eastAsia="zh-CN"/>
        </w:rPr>
        <w:t>3000-4000m</w:t>
      </w:r>
      <w:r>
        <w:rPr>
          <w:rFonts w:hint="eastAsia" w:ascii="仿宋" w:hAnsi="仿宋" w:eastAsia="仿宋" w:cs="仿宋"/>
          <w:color w:val="000000"/>
          <w:kern w:val="0"/>
          <w:sz w:val="28"/>
          <w:szCs w:val="28"/>
          <w:u w:val="none"/>
          <w:vertAlign w:val="superscript"/>
          <w:lang w:val="en-US" w:eastAsia="zh-CN"/>
        </w:rPr>
        <w:t>3</w:t>
      </w:r>
      <w:r>
        <w:rPr>
          <w:rFonts w:hint="eastAsia" w:ascii="仿宋" w:hAnsi="仿宋" w:eastAsia="仿宋" w:cs="仿宋"/>
          <w:color w:val="000000"/>
          <w:kern w:val="0"/>
          <w:sz w:val="28"/>
          <w:szCs w:val="28"/>
          <w:u w:val="none"/>
          <w:vertAlign w:val="baseline"/>
          <w:lang w:val="en-US" w:eastAsia="zh-CN"/>
        </w:rPr>
        <w:t>/h</w:t>
      </w:r>
    </w:p>
    <w:p>
      <w:pPr>
        <w:adjustRightInd w:val="0"/>
        <w:snapToGrid w:val="0"/>
        <w:spacing w:line="360" w:lineRule="auto"/>
        <w:ind w:firstLine="420" w:firstLineChars="150"/>
        <w:jc w:val="left"/>
        <w:rPr>
          <w:rFonts w:hint="eastAsia" w:ascii="仿宋" w:hAnsi="仿宋" w:eastAsia="仿宋" w:cs="仿宋"/>
          <w:color w:val="auto"/>
          <w:kern w:val="0"/>
          <w:sz w:val="28"/>
          <w:szCs w:val="28"/>
          <w:highlight w:val="none"/>
          <w:u w:val="none"/>
          <w:vertAlign w:val="baseline"/>
          <w:lang w:val="en-US" w:eastAsia="zh-CN"/>
        </w:rPr>
      </w:pPr>
      <w:r>
        <w:rPr>
          <w:rFonts w:hint="eastAsia" w:ascii="仿宋" w:hAnsi="仿宋" w:eastAsia="仿宋" w:cs="仿宋"/>
          <w:color w:val="auto"/>
          <w:kern w:val="0"/>
          <w:sz w:val="28"/>
          <w:szCs w:val="28"/>
          <w:highlight w:val="none"/>
          <w:lang w:val="zh-CN"/>
        </w:rPr>
        <w:t>*</w:t>
      </w:r>
      <w:r>
        <w:rPr>
          <w:rFonts w:hint="eastAsia" w:ascii="仿宋" w:hAnsi="仿宋" w:eastAsia="仿宋" w:cs="仿宋"/>
          <w:color w:val="auto"/>
          <w:kern w:val="0"/>
          <w:sz w:val="28"/>
          <w:szCs w:val="28"/>
          <w:highlight w:val="none"/>
          <w:u w:val="none"/>
          <w:vertAlign w:val="baseline"/>
          <w:lang w:val="en-US" w:eastAsia="zh-CN"/>
        </w:rPr>
        <w:t>滤筒数量：8个</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en-US" w:eastAsia="zh-CN"/>
        </w:rPr>
      </w:pPr>
      <w:r>
        <w:rPr>
          <w:rFonts w:hint="eastAsia" w:ascii="仿宋" w:hAnsi="仿宋" w:eastAsia="仿宋" w:cs="仿宋"/>
          <w:color w:val="000000"/>
          <w:kern w:val="0"/>
          <w:sz w:val="28"/>
          <w:szCs w:val="28"/>
          <w:lang w:val="zh-CN"/>
        </w:rPr>
        <w:t>*</w:t>
      </w:r>
      <w:r>
        <w:rPr>
          <w:rFonts w:hint="eastAsia" w:ascii="仿宋" w:hAnsi="仿宋" w:eastAsia="仿宋" w:cs="仿宋"/>
          <w:color w:val="000000"/>
          <w:kern w:val="0"/>
          <w:sz w:val="28"/>
          <w:szCs w:val="28"/>
          <w:u w:val="none"/>
          <w:lang w:val="en-US" w:eastAsia="zh-CN"/>
        </w:rPr>
        <w:t>除尘效率：不得低于99%</w:t>
      </w:r>
    </w:p>
    <w:p>
      <w:pPr>
        <w:adjustRightInd w:val="0"/>
        <w:snapToGrid w:val="0"/>
        <w:spacing w:line="360" w:lineRule="auto"/>
        <w:ind w:firstLine="420" w:firstLineChars="150"/>
        <w:jc w:val="left"/>
        <w:rPr>
          <w:rFonts w:hint="eastAsia" w:ascii="仿宋" w:hAnsi="仿宋" w:eastAsia="仿宋" w:cs="仿宋"/>
          <w:color w:val="auto"/>
          <w:kern w:val="0"/>
          <w:sz w:val="28"/>
          <w:szCs w:val="28"/>
          <w:lang w:val="zh-CN"/>
        </w:rPr>
      </w:pPr>
      <w:r>
        <w:rPr>
          <w:rFonts w:hint="eastAsia" w:ascii="仿宋" w:hAnsi="仿宋" w:eastAsia="仿宋" w:cs="仿宋"/>
          <w:color w:val="auto"/>
          <w:kern w:val="0"/>
          <w:sz w:val="28"/>
          <w:szCs w:val="28"/>
          <w:u w:val="none"/>
          <w:lang w:val="en-US" w:eastAsia="zh-CN"/>
        </w:rPr>
        <w:t>1.3.7</w:t>
      </w:r>
      <w:r>
        <w:rPr>
          <w:rFonts w:hint="eastAsia" w:ascii="仿宋" w:hAnsi="仿宋" w:eastAsia="仿宋" w:cs="仿宋"/>
          <w:color w:val="auto"/>
          <w:kern w:val="0"/>
          <w:sz w:val="28"/>
          <w:szCs w:val="28"/>
          <w:lang w:val="zh-CN"/>
        </w:rPr>
        <w:t>除尘风管</w:t>
      </w:r>
    </w:p>
    <w:p>
      <w:pPr>
        <w:adjustRightInd w:val="0"/>
        <w:snapToGrid w:val="0"/>
        <w:spacing w:line="360" w:lineRule="auto"/>
        <w:ind w:firstLine="420" w:firstLineChars="150"/>
        <w:jc w:val="left"/>
        <w:rPr>
          <w:rFonts w:hint="eastAsia" w:ascii="仿宋" w:hAnsi="仿宋" w:eastAsia="仿宋" w:cs="仿宋"/>
          <w:color w:val="FF0000"/>
          <w:kern w:val="0"/>
          <w:sz w:val="28"/>
          <w:szCs w:val="28"/>
          <w:u w:val="none"/>
          <w:vertAlign w:val="baseline"/>
          <w:lang w:val="en-US" w:eastAsia="zh-CN"/>
        </w:rPr>
      </w:pPr>
      <w:r>
        <w:rPr>
          <w:rFonts w:hint="eastAsia" w:ascii="仿宋" w:hAnsi="仿宋" w:eastAsia="仿宋" w:cs="仿宋"/>
          <w:color w:val="000000"/>
          <w:kern w:val="0"/>
          <w:sz w:val="28"/>
          <w:szCs w:val="28"/>
          <w:lang w:val="zh-CN"/>
        </w:rPr>
        <w:t>*</w:t>
      </w:r>
      <w:r>
        <w:rPr>
          <w:rFonts w:hint="eastAsia" w:ascii="仿宋" w:hAnsi="仿宋" w:eastAsia="仿宋" w:cs="仿宋"/>
          <w:color w:val="000000"/>
          <w:kern w:val="0"/>
          <w:sz w:val="28"/>
          <w:szCs w:val="28"/>
          <w:u w:val="none"/>
          <w:lang w:val="zh-CN"/>
        </w:rPr>
        <w:t>材质</w:t>
      </w:r>
      <w:r>
        <w:rPr>
          <w:rFonts w:hint="eastAsia" w:ascii="仿宋" w:hAnsi="仿宋" w:eastAsia="仿宋" w:cs="仿宋"/>
          <w:color w:val="000000"/>
          <w:kern w:val="0"/>
          <w:sz w:val="28"/>
          <w:szCs w:val="28"/>
          <w:u w:val="none"/>
          <w:lang w:val="en-US" w:eastAsia="zh-CN"/>
        </w:rPr>
        <w:t>不低于</w:t>
      </w:r>
      <w:r>
        <w:rPr>
          <w:rFonts w:hint="eastAsia" w:ascii="仿宋" w:hAnsi="仿宋" w:eastAsia="仿宋" w:cs="仿宋"/>
          <w:color w:val="000000"/>
          <w:kern w:val="0"/>
          <w:sz w:val="28"/>
          <w:szCs w:val="28"/>
          <w:u w:val="none"/>
          <w:lang w:val="zh-CN"/>
        </w:rPr>
        <w:t>Q235，φ</w:t>
      </w:r>
      <w:r>
        <w:rPr>
          <w:rFonts w:hint="eastAsia" w:ascii="仿宋" w:hAnsi="仿宋" w:eastAsia="仿宋" w:cs="仿宋"/>
          <w:color w:val="000000"/>
          <w:kern w:val="0"/>
          <w:sz w:val="28"/>
          <w:szCs w:val="28"/>
          <w:u w:val="none"/>
          <w:lang w:val="en-US" w:eastAsia="zh-CN"/>
        </w:rPr>
        <w:t>400mm，</w:t>
      </w:r>
      <w:r>
        <w:rPr>
          <w:rFonts w:hint="eastAsia" w:ascii="仿宋" w:hAnsi="仿宋" w:eastAsia="仿宋" w:cs="仿宋"/>
          <w:color w:val="000000"/>
          <w:kern w:val="0"/>
          <w:sz w:val="28"/>
          <w:szCs w:val="28"/>
          <w:u w:val="none"/>
          <w:lang w:val="zh-CN"/>
        </w:rPr>
        <w:t>厚度2mm；高度</w:t>
      </w:r>
      <w:r>
        <w:rPr>
          <w:rFonts w:hint="eastAsia" w:ascii="仿宋" w:hAnsi="仿宋" w:eastAsia="仿宋" w:cs="仿宋"/>
          <w:color w:val="000000"/>
          <w:kern w:val="0"/>
          <w:sz w:val="28"/>
          <w:szCs w:val="28"/>
          <w:u w:val="none"/>
          <w:lang w:val="en-US" w:eastAsia="zh-CN"/>
        </w:rPr>
        <w:t>+15m</w:t>
      </w:r>
    </w:p>
    <w:p>
      <w:pPr>
        <w:adjustRightInd w:val="0"/>
        <w:snapToGrid w:val="0"/>
        <w:spacing w:line="360" w:lineRule="auto"/>
        <w:ind w:firstLine="422" w:firstLineChars="150"/>
        <w:jc w:val="left"/>
        <w:rPr>
          <w:rFonts w:hint="eastAsia" w:ascii="仿宋" w:hAnsi="仿宋" w:eastAsia="仿宋" w:cs="仿宋"/>
          <w:b/>
          <w:color w:val="000000"/>
          <w:kern w:val="0"/>
          <w:sz w:val="28"/>
          <w:szCs w:val="28"/>
          <w:u w:val="none"/>
          <w:lang w:val="zh-CN"/>
        </w:rPr>
      </w:pPr>
      <w:r>
        <w:rPr>
          <w:rFonts w:hint="eastAsia" w:ascii="仿宋" w:hAnsi="仿宋" w:eastAsia="仿宋" w:cs="仿宋"/>
          <w:b/>
          <w:color w:val="000000"/>
          <w:kern w:val="0"/>
          <w:sz w:val="28"/>
          <w:szCs w:val="28"/>
          <w:u w:val="none"/>
          <w:lang w:val="zh-CN"/>
        </w:rPr>
        <w:t>1.4.除尘系统</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zh-CN"/>
        </w:rPr>
      </w:pPr>
      <w:r>
        <w:rPr>
          <w:rFonts w:hint="eastAsia" w:ascii="仿宋" w:hAnsi="仿宋" w:eastAsia="仿宋" w:cs="仿宋"/>
          <w:color w:val="000000"/>
          <w:kern w:val="0"/>
          <w:sz w:val="28"/>
          <w:szCs w:val="28"/>
          <w:lang w:val="zh-CN"/>
        </w:rPr>
        <w:t>1.4.1.</w:t>
      </w:r>
      <w:r>
        <w:rPr>
          <w:rFonts w:hint="eastAsia" w:ascii="仿宋" w:hAnsi="仿宋" w:eastAsia="仿宋" w:cs="仿宋"/>
          <w:color w:val="000000"/>
          <w:kern w:val="0"/>
          <w:sz w:val="28"/>
          <w:szCs w:val="28"/>
          <w:u w:val="none"/>
          <w:vertAlign w:val="baseline"/>
          <w:lang w:val="en-US" w:eastAsia="zh-CN"/>
        </w:rPr>
        <w:t>滤筒式</w:t>
      </w:r>
      <w:r>
        <w:rPr>
          <w:rFonts w:hint="eastAsia" w:ascii="仿宋" w:hAnsi="仿宋" w:eastAsia="仿宋" w:cs="仿宋"/>
          <w:color w:val="000000"/>
          <w:kern w:val="0"/>
          <w:sz w:val="28"/>
          <w:szCs w:val="28"/>
          <w:lang w:val="zh-CN"/>
        </w:rPr>
        <w:t>除尘器：参考型号RD-16</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vertAlign w:val="baseline"/>
          <w:lang w:val="en-US" w:eastAsia="zh-CN"/>
        </w:rPr>
      </w:pPr>
      <w:r>
        <w:rPr>
          <w:rFonts w:hint="eastAsia" w:ascii="仿宋" w:hAnsi="仿宋" w:eastAsia="仿宋" w:cs="仿宋"/>
          <w:color w:val="000000"/>
          <w:kern w:val="0"/>
          <w:sz w:val="28"/>
          <w:szCs w:val="28"/>
          <w:lang w:val="zh-CN"/>
        </w:rPr>
        <w:t>*额定处理风量：不低于</w:t>
      </w:r>
      <w:r>
        <w:rPr>
          <w:rFonts w:hint="eastAsia" w:ascii="仿宋" w:hAnsi="仿宋" w:eastAsia="仿宋" w:cs="仿宋"/>
          <w:color w:val="000000"/>
          <w:kern w:val="0"/>
          <w:sz w:val="28"/>
          <w:szCs w:val="28"/>
          <w:u w:val="none"/>
          <w:lang w:val="en-US" w:eastAsia="zh-CN"/>
        </w:rPr>
        <w:t>10000m</w:t>
      </w:r>
      <w:r>
        <w:rPr>
          <w:rFonts w:hint="eastAsia" w:ascii="仿宋" w:hAnsi="仿宋" w:eastAsia="仿宋" w:cs="仿宋"/>
          <w:color w:val="000000"/>
          <w:kern w:val="0"/>
          <w:sz w:val="28"/>
          <w:szCs w:val="28"/>
          <w:u w:val="none"/>
          <w:vertAlign w:val="superscript"/>
          <w:lang w:val="en-US" w:eastAsia="zh-CN"/>
        </w:rPr>
        <w:t>3</w:t>
      </w:r>
      <w:r>
        <w:rPr>
          <w:rFonts w:hint="eastAsia" w:ascii="仿宋" w:hAnsi="仿宋" w:eastAsia="仿宋" w:cs="仿宋"/>
          <w:color w:val="000000"/>
          <w:kern w:val="0"/>
          <w:sz w:val="28"/>
          <w:szCs w:val="28"/>
          <w:u w:val="none"/>
          <w:vertAlign w:val="baseline"/>
          <w:lang w:val="en-US" w:eastAsia="zh-CN"/>
        </w:rPr>
        <w:t>/h</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vertAlign w:val="baseline"/>
          <w:lang w:val="en-US" w:eastAsia="zh-CN"/>
        </w:rPr>
      </w:pPr>
      <w:r>
        <w:rPr>
          <w:rFonts w:hint="eastAsia" w:ascii="仿宋" w:hAnsi="仿宋" w:eastAsia="仿宋" w:cs="仿宋"/>
          <w:color w:val="000000"/>
          <w:kern w:val="0"/>
          <w:sz w:val="28"/>
          <w:szCs w:val="28"/>
          <w:lang w:val="zh-CN"/>
        </w:rPr>
        <w:t>*</w:t>
      </w:r>
      <w:r>
        <w:rPr>
          <w:rFonts w:hint="eastAsia" w:ascii="仿宋" w:hAnsi="仿宋" w:eastAsia="仿宋" w:cs="仿宋"/>
          <w:color w:val="000000"/>
          <w:kern w:val="0"/>
          <w:sz w:val="28"/>
          <w:szCs w:val="28"/>
          <w:u w:val="none"/>
          <w:vertAlign w:val="baseline"/>
          <w:lang w:val="en-US" w:eastAsia="zh-CN"/>
        </w:rPr>
        <w:t>滤筒数量：16个</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en-US" w:eastAsia="zh-CN"/>
        </w:rPr>
      </w:pPr>
      <w:r>
        <w:rPr>
          <w:rFonts w:hint="eastAsia" w:ascii="仿宋" w:hAnsi="仿宋" w:eastAsia="仿宋" w:cs="仿宋"/>
          <w:color w:val="000000"/>
          <w:kern w:val="0"/>
          <w:sz w:val="28"/>
          <w:szCs w:val="28"/>
          <w:lang w:val="zh-CN"/>
        </w:rPr>
        <w:t>*</w:t>
      </w:r>
      <w:r>
        <w:rPr>
          <w:rFonts w:hint="eastAsia" w:ascii="仿宋" w:hAnsi="仿宋" w:eastAsia="仿宋" w:cs="仿宋"/>
          <w:color w:val="000000"/>
          <w:kern w:val="0"/>
          <w:sz w:val="28"/>
          <w:szCs w:val="28"/>
          <w:u w:val="none"/>
          <w:lang w:val="en-US" w:eastAsia="zh-CN"/>
        </w:rPr>
        <w:t>除尘效率：不得低于99%</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zh-CN"/>
        </w:rPr>
      </w:pPr>
      <w:r>
        <w:rPr>
          <w:rFonts w:hint="eastAsia" w:ascii="仿宋" w:hAnsi="仿宋" w:eastAsia="仿宋" w:cs="仿宋"/>
          <w:color w:val="000000"/>
          <w:kern w:val="0"/>
          <w:sz w:val="28"/>
          <w:szCs w:val="28"/>
          <w:u w:val="none"/>
          <w:vertAlign w:val="baseline"/>
          <w:lang w:val="en-US" w:eastAsia="zh-CN"/>
        </w:rPr>
        <w:t>1.4.2.</w:t>
      </w:r>
      <w:r>
        <w:rPr>
          <w:rFonts w:hint="eastAsia" w:ascii="仿宋" w:hAnsi="仿宋" w:eastAsia="仿宋" w:cs="仿宋"/>
          <w:color w:val="000000"/>
          <w:kern w:val="0"/>
          <w:sz w:val="28"/>
          <w:szCs w:val="28"/>
          <w:lang w:val="zh-CN"/>
        </w:rPr>
        <w:t>排风机</w:t>
      </w:r>
    </w:p>
    <w:p>
      <w:pPr>
        <w:adjustRightInd w:val="0"/>
        <w:snapToGrid w:val="0"/>
        <w:spacing w:line="360" w:lineRule="auto"/>
        <w:ind w:firstLine="560" w:firstLineChars="20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zh-CN"/>
        </w:rPr>
        <w:t>*型号：</w:t>
      </w:r>
      <w:r>
        <w:rPr>
          <w:rFonts w:hint="eastAsia" w:ascii="仿宋" w:hAnsi="仿宋" w:eastAsia="仿宋" w:cs="仿宋"/>
          <w:color w:val="000000"/>
          <w:kern w:val="0"/>
          <w:sz w:val="28"/>
          <w:szCs w:val="28"/>
          <w:u w:val="none"/>
          <w:lang w:val="zh-CN"/>
        </w:rPr>
        <w:t>4-72NO.10C</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zh-CN"/>
        </w:rPr>
        <w:t>*功率：</w:t>
      </w:r>
      <w:r>
        <w:rPr>
          <w:rFonts w:hint="eastAsia" w:ascii="仿宋" w:hAnsi="仿宋" w:eastAsia="仿宋" w:cs="仿宋"/>
          <w:color w:val="000000"/>
          <w:kern w:val="0"/>
          <w:sz w:val="28"/>
          <w:szCs w:val="28"/>
          <w:u w:val="none"/>
          <w:lang w:val="zh-CN"/>
        </w:rPr>
        <w:t>30kw</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vertAlign w:val="baseline"/>
          <w:lang w:val="en-US" w:eastAsia="zh-CN"/>
        </w:rPr>
      </w:pPr>
      <w:r>
        <w:rPr>
          <w:rFonts w:hint="eastAsia" w:ascii="仿宋" w:hAnsi="仿宋" w:eastAsia="仿宋" w:cs="仿宋"/>
          <w:color w:val="000000"/>
          <w:kern w:val="0"/>
          <w:sz w:val="28"/>
          <w:szCs w:val="28"/>
          <w:lang w:val="zh-CN"/>
        </w:rPr>
        <w:t>*</w:t>
      </w:r>
      <w:r>
        <w:rPr>
          <w:rFonts w:hint="eastAsia" w:ascii="仿宋" w:hAnsi="仿宋" w:eastAsia="仿宋" w:cs="仿宋"/>
          <w:color w:val="000000"/>
          <w:kern w:val="0"/>
          <w:sz w:val="28"/>
          <w:szCs w:val="28"/>
          <w:u w:val="none"/>
          <w:lang w:val="zh-CN"/>
        </w:rPr>
        <w:t>额定排风量：不低于</w:t>
      </w:r>
      <w:r>
        <w:rPr>
          <w:rFonts w:hint="eastAsia" w:ascii="仿宋" w:hAnsi="仿宋" w:eastAsia="仿宋" w:cs="仿宋"/>
          <w:color w:val="000000"/>
          <w:kern w:val="0"/>
          <w:sz w:val="28"/>
          <w:szCs w:val="28"/>
          <w:u w:val="none"/>
          <w:lang w:val="en-US" w:eastAsia="zh-CN"/>
        </w:rPr>
        <w:t>30000m</w:t>
      </w:r>
      <w:r>
        <w:rPr>
          <w:rFonts w:hint="eastAsia" w:ascii="仿宋" w:hAnsi="仿宋" w:eastAsia="仿宋" w:cs="仿宋"/>
          <w:color w:val="000000"/>
          <w:kern w:val="0"/>
          <w:sz w:val="28"/>
          <w:szCs w:val="28"/>
          <w:u w:val="none"/>
          <w:vertAlign w:val="superscript"/>
          <w:lang w:val="en-US" w:eastAsia="zh-CN"/>
        </w:rPr>
        <w:t>3</w:t>
      </w:r>
      <w:r>
        <w:rPr>
          <w:rFonts w:hint="eastAsia" w:ascii="仿宋" w:hAnsi="仿宋" w:eastAsia="仿宋" w:cs="仿宋"/>
          <w:color w:val="000000"/>
          <w:kern w:val="0"/>
          <w:sz w:val="28"/>
          <w:szCs w:val="28"/>
          <w:u w:val="none"/>
          <w:vertAlign w:val="baseline"/>
          <w:lang w:val="en-US" w:eastAsia="zh-CN"/>
        </w:rPr>
        <w:t>/h</w:t>
      </w:r>
    </w:p>
    <w:p>
      <w:pPr>
        <w:adjustRightInd w:val="0"/>
        <w:snapToGrid w:val="0"/>
        <w:spacing w:line="360" w:lineRule="auto"/>
        <w:ind w:firstLine="422" w:firstLineChars="150"/>
        <w:jc w:val="left"/>
        <w:rPr>
          <w:rFonts w:hint="eastAsia" w:ascii="仿宋" w:hAnsi="仿宋" w:eastAsia="仿宋" w:cs="仿宋"/>
          <w:b/>
          <w:color w:val="000000"/>
          <w:kern w:val="0"/>
          <w:sz w:val="28"/>
          <w:szCs w:val="28"/>
          <w:u w:val="none"/>
          <w:lang w:val="zh-CN"/>
        </w:rPr>
      </w:pPr>
      <w:r>
        <w:rPr>
          <w:rFonts w:hint="eastAsia" w:ascii="仿宋" w:hAnsi="仿宋" w:eastAsia="仿宋" w:cs="仿宋"/>
          <w:b/>
          <w:color w:val="000000"/>
          <w:kern w:val="0"/>
          <w:sz w:val="28"/>
          <w:szCs w:val="28"/>
          <w:u w:val="none"/>
          <w:lang w:val="zh-CN"/>
        </w:rPr>
        <w:t>1.5空压机系统</w:t>
      </w:r>
    </w:p>
    <w:p>
      <w:pPr>
        <w:adjustRightInd w:val="0"/>
        <w:snapToGrid w:val="0"/>
        <w:spacing w:line="360" w:lineRule="auto"/>
        <w:ind w:firstLine="420" w:firstLineChars="150"/>
        <w:jc w:val="left"/>
        <w:rPr>
          <w:rFonts w:hint="eastAsia" w:ascii="仿宋" w:hAnsi="仿宋" w:eastAsia="仿宋" w:cs="仿宋"/>
          <w:color w:val="000000"/>
          <w:kern w:val="0"/>
          <w:sz w:val="28"/>
          <w:szCs w:val="28"/>
          <w:highlight w:val="yellow"/>
          <w:lang w:val="zh-CN"/>
        </w:rPr>
      </w:pPr>
      <w:r>
        <w:rPr>
          <w:rFonts w:hint="eastAsia" w:ascii="仿宋" w:hAnsi="仿宋" w:eastAsia="仿宋" w:cs="仿宋"/>
          <w:color w:val="000000"/>
          <w:kern w:val="0"/>
          <w:sz w:val="28"/>
          <w:szCs w:val="28"/>
          <w:lang w:val="zh-CN"/>
        </w:rPr>
        <w:t>1.5.1.螺杆式空压机</w:t>
      </w:r>
      <w:r>
        <w:rPr>
          <w:rFonts w:hint="eastAsia" w:ascii="仿宋" w:hAnsi="仿宋" w:eastAsia="仿宋" w:cs="仿宋"/>
          <w:color w:val="000000"/>
          <w:kern w:val="0"/>
          <w:sz w:val="28"/>
          <w:szCs w:val="28"/>
          <w:highlight w:val="none"/>
          <w:lang w:val="zh-CN"/>
        </w:rPr>
        <w:t>参考</w:t>
      </w:r>
      <w:r>
        <w:rPr>
          <w:rFonts w:hint="eastAsia" w:ascii="仿宋" w:hAnsi="仿宋" w:eastAsia="仿宋" w:cs="仿宋"/>
          <w:color w:val="000000"/>
          <w:kern w:val="0"/>
          <w:sz w:val="28"/>
          <w:szCs w:val="28"/>
          <w:highlight w:val="none"/>
          <w:u w:val="none"/>
          <w:lang w:val="zh-CN"/>
        </w:rPr>
        <w:t>型号</w:t>
      </w:r>
      <w:r>
        <w:rPr>
          <w:rFonts w:hint="eastAsia" w:ascii="仿宋" w:hAnsi="仿宋" w:eastAsia="仿宋" w:cs="仿宋"/>
          <w:color w:val="000000"/>
          <w:kern w:val="0"/>
          <w:sz w:val="28"/>
          <w:szCs w:val="28"/>
          <w:highlight w:val="none"/>
          <w:lang w:val="zh-CN"/>
        </w:rPr>
        <w:t>JB100E</w:t>
      </w:r>
    </w:p>
    <w:p>
      <w:pPr>
        <w:adjustRightInd w:val="0"/>
        <w:snapToGrid w:val="0"/>
        <w:spacing w:line="360" w:lineRule="auto"/>
        <w:ind w:firstLine="420" w:firstLineChars="150"/>
        <w:jc w:val="left"/>
        <w:rPr>
          <w:rFonts w:hint="eastAsia" w:ascii="仿宋" w:hAnsi="仿宋" w:eastAsia="仿宋" w:cs="仿宋"/>
          <w:sz w:val="28"/>
          <w:szCs w:val="28"/>
          <w:highlight w:val="none"/>
          <w:lang w:eastAsia="zh-CN"/>
        </w:rPr>
      </w:pPr>
      <w:r>
        <w:rPr>
          <w:rFonts w:hint="eastAsia" w:ascii="仿宋" w:hAnsi="仿宋" w:eastAsia="仿宋" w:cs="仿宋"/>
          <w:color w:val="000000"/>
          <w:kern w:val="0"/>
          <w:sz w:val="28"/>
          <w:szCs w:val="28"/>
          <w:lang w:val="en-US" w:eastAsia="zh-CN"/>
        </w:rPr>
        <w:t>*</w:t>
      </w:r>
      <w:r>
        <w:rPr>
          <w:rFonts w:hint="eastAsia" w:ascii="仿宋" w:hAnsi="仿宋" w:eastAsia="仿宋" w:cs="仿宋"/>
          <w:color w:val="000000"/>
          <w:kern w:val="0"/>
          <w:sz w:val="28"/>
          <w:szCs w:val="28"/>
          <w:lang w:val="zh-CN"/>
        </w:rPr>
        <w:t>采</w:t>
      </w:r>
      <w:r>
        <w:rPr>
          <w:rFonts w:hint="eastAsia" w:ascii="仿宋" w:hAnsi="仿宋" w:eastAsia="仿宋" w:cs="仿宋"/>
          <w:color w:val="000000"/>
          <w:kern w:val="0"/>
          <w:sz w:val="28"/>
          <w:szCs w:val="28"/>
          <w:highlight w:val="none"/>
          <w:lang w:val="zh-CN"/>
        </w:rPr>
        <w:t>用</w:t>
      </w:r>
      <w:r>
        <w:rPr>
          <w:rFonts w:hint="eastAsia" w:ascii="仿宋" w:hAnsi="仿宋" w:eastAsia="仿宋" w:cs="仿宋"/>
          <w:color w:val="auto"/>
          <w:sz w:val="28"/>
          <w:szCs w:val="28"/>
          <w:highlight w:val="none"/>
          <w:lang w:val="en-US" w:eastAsia="zh-CN"/>
        </w:rPr>
        <w:t>开山、英格索兰、、</w:t>
      </w:r>
      <w:r>
        <w:rPr>
          <w:rFonts w:hint="eastAsia" w:ascii="仿宋" w:hAnsi="仿宋" w:eastAsia="仿宋" w:cs="仿宋"/>
          <w:sz w:val="28"/>
          <w:szCs w:val="28"/>
          <w:highlight w:val="none"/>
        </w:rPr>
        <w:t>阿特拉斯</w:t>
      </w:r>
      <w:r>
        <w:rPr>
          <w:rFonts w:hint="eastAsia" w:ascii="仿宋" w:hAnsi="仿宋" w:eastAsia="仿宋" w:cs="仿宋"/>
          <w:sz w:val="28"/>
          <w:szCs w:val="28"/>
          <w:highlight w:val="none"/>
          <w:lang w:val="en-US" w:eastAsia="zh-CN"/>
        </w:rPr>
        <w:t>或同等及以上品质的</w:t>
      </w:r>
      <w:r>
        <w:rPr>
          <w:rFonts w:hint="eastAsia" w:ascii="仿宋" w:hAnsi="仿宋" w:eastAsia="仿宋" w:cs="仿宋"/>
          <w:sz w:val="28"/>
          <w:szCs w:val="28"/>
          <w:highlight w:val="none"/>
        </w:rPr>
        <w:t>空压机</w:t>
      </w:r>
      <w:r>
        <w:rPr>
          <w:rFonts w:hint="eastAsia" w:ascii="仿宋" w:hAnsi="仿宋" w:eastAsia="仿宋" w:cs="仿宋"/>
          <w:sz w:val="28"/>
          <w:szCs w:val="28"/>
          <w:highlight w:val="none"/>
          <w:lang w:eastAsia="zh-CN"/>
        </w:rPr>
        <w:t>。</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en-US" w:eastAsia="zh-CN"/>
        </w:rPr>
        <w:t>*</w:t>
      </w:r>
      <w:r>
        <w:rPr>
          <w:rFonts w:hint="eastAsia" w:ascii="仿宋" w:hAnsi="仿宋" w:eastAsia="仿宋" w:cs="仿宋"/>
          <w:color w:val="000000"/>
          <w:kern w:val="0"/>
          <w:sz w:val="28"/>
          <w:szCs w:val="28"/>
          <w:lang w:val="zh-CN"/>
        </w:rPr>
        <w:t>1.5.2.压缩空气流量：不低于</w:t>
      </w:r>
      <w:r>
        <w:rPr>
          <w:rFonts w:hint="eastAsia" w:ascii="仿宋" w:hAnsi="仿宋" w:eastAsia="仿宋" w:cs="仿宋"/>
          <w:color w:val="000000"/>
          <w:kern w:val="0"/>
          <w:sz w:val="28"/>
          <w:szCs w:val="28"/>
          <w:u w:val="none"/>
          <w:lang w:val="zh-CN"/>
        </w:rPr>
        <w:t>13.4m</w:t>
      </w:r>
      <w:r>
        <w:rPr>
          <w:rFonts w:hint="eastAsia" w:ascii="仿宋" w:hAnsi="仿宋" w:eastAsia="仿宋" w:cs="仿宋"/>
          <w:color w:val="000000"/>
          <w:kern w:val="0"/>
          <w:sz w:val="28"/>
          <w:szCs w:val="28"/>
          <w:u w:val="none"/>
          <w:vertAlign w:val="superscript"/>
          <w:lang w:val="zh-CN"/>
        </w:rPr>
        <w:t>3</w:t>
      </w:r>
      <w:r>
        <w:rPr>
          <w:rFonts w:hint="eastAsia" w:ascii="仿宋" w:hAnsi="仿宋" w:eastAsia="仿宋" w:cs="仿宋"/>
          <w:color w:val="000000"/>
          <w:kern w:val="0"/>
          <w:sz w:val="28"/>
          <w:szCs w:val="28"/>
          <w:u w:val="none"/>
          <w:lang w:val="zh-CN"/>
        </w:rPr>
        <w:t>/min</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zh-CN"/>
        </w:rPr>
        <w:t>Δ1.5.3.储气罐：</w:t>
      </w:r>
      <w:r>
        <w:rPr>
          <w:rFonts w:hint="eastAsia" w:ascii="仿宋" w:hAnsi="仿宋" w:eastAsia="仿宋" w:cs="仿宋"/>
          <w:color w:val="000000"/>
          <w:kern w:val="0"/>
          <w:sz w:val="28"/>
          <w:szCs w:val="28"/>
          <w:u w:val="none"/>
          <w:lang w:val="zh-CN"/>
        </w:rPr>
        <w:t>V=2m</w:t>
      </w:r>
      <w:r>
        <w:rPr>
          <w:rFonts w:hint="eastAsia" w:ascii="仿宋" w:hAnsi="仿宋" w:eastAsia="仿宋" w:cs="仿宋"/>
          <w:color w:val="000000"/>
          <w:kern w:val="0"/>
          <w:sz w:val="28"/>
          <w:szCs w:val="28"/>
          <w:u w:val="none"/>
          <w:vertAlign w:val="superscript"/>
          <w:lang w:val="zh-CN"/>
        </w:rPr>
        <w:t>3</w:t>
      </w:r>
      <w:r>
        <w:rPr>
          <w:rFonts w:hint="eastAsia" w:ascii="仿宋" w:hAnsi="仿宋" w:eastAsia="仿宋" w:cs="仿宋"/>
          <w:color w:val="000000"/>
          <w:kern w:val="0"/>
          <w:sz w:val="28"/>
          <w:szCs w:val="28"/>
          <w:u w:val="none"/>
          <w:lang w:val="zh-CN"/>
        </w:rPr>
        <w:t>，1个</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en-US" w:eastAsia="zh-CN"/>
        </w:rPr>
        <w:t>*</w:t>
      </w:r>
      <w:r>
        <w:rPr>
          <w:rFonts w:hint="eastAsia" w:ascii="仿宋" w:hAnsi="仿宋" w:eastAsia="仿宋" w:cs="仿宋"/>
          <w:color w:val="000000"/>
          <w:kern w:val="0"/>
          <w:sz w:val="28"/>
          <w:szCs w:val="28"/>
          <w:lang w:val="zh-CN"/>
        </w:rPr>
        <w:t>1.5.4.储气罐工作压力：不低于</w:t>
      </w:r>
      <w:r>
        <w:rPr>
          <w:rFonts w:hint="eastAsia" w:ascii="仿宋" w:hAnsi="仿宋" w:eastAsia="仿宋" w:cs="仿宋"/>
          <w:color w:val="000000"/>
          <w:kern w:val="0"/>
          <w:sz w:val="28"/>
          <w:szCs w:val="28"/>
          <w:u w:val="none"/>
          <w:lang w:val="zh-CN"/>
        </w:rPr>
        <w:t>0.8MPa</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en-US" w:eastAsia="zh-CN"/>
        </w:rPr>
        <w:t>*</w:t>
      </w:r>
      <w:r>
        <w:rPr>
          <w:rFonts w:hint="eastAsia" w:ascii="仿宋" w:hAnsi="仿宋" w:eastAsia="仿宋" w:cs="仿宋"/>
          <w:color w:val="000000"/>
          <w:kern w:val="0"/>
          <w:sz w:val="28"/>
          <w:szCs w:val="28"/>
          <w:lang w:val="zh-CN"/>
        </w:rPr>
        <w:t>1.5.5.冷干机：</w:t>
      </w:r>
      <w:r>
        <w:rPr>
          <w:rFonts w:hint="eastAsia" w:ascii="仿宋" w:hAnsi="仿宋" w:eastAsia="仿宋" w:cs="仿宋"/>
          <w:color w:val="000000"/>
          <w:kern w:val="0"/>
          <w:sz w:val="28"/>
          <w:szCs w:val="28"/>
          <w:u w:val="none"/>
          <w:lang w:val="zh-CN"/>
        </w:rPr>
        <w:t xml:space="preserve"> 1台</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en-US" w:eastAsia="zh-CN"/>
        </w:rPr>
        <w:t>*</w:t>
      </w:r>
      <w:r>
        <w:rPr>
          <w:rFonts w:hint="eastAsia" w:ascii="仿宋" w:hAnsi="仿宋" w:eastAsia="仿宋" w:cs="仿宋"/>
          <w:color w:val="000000"/>
          <w:kern w:val="0"/>
          <w:sz w:val="28"/>
          <w:szCs w:val="28"/>
          <w:lang w:val="zh-CN"/>
        </w:rPr>
        <w:t>1.5.6.油水分离器(三级过滤器)：</w:t>
      </w:r>
      <w:r>
        <w:rPr>
          <w:rFonts w:hint="eastAsia" w:ascii="仿宋" w:hAnsi="仿宋" w:eastAsia="仿宋" w:cs="仿宋"/>
          <w:color w:val="000000"/>
          <w:kern w:val="0"/>
          <w:sz w:val="28"/>
          <w:szCs w:val="28"/>
          <w:u w:val="none"/>
          <w:lang w:val="zh-CN"/>
        </w:rPr>
        <w:t>1套</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lang w:val="en-US" w:eastAsia="zh-CN"/>
        </w:rPr>
        <w:t>1.5.7.参考功率</w:t>
      </w:r>
      <w:r>
        <w:rPr>
          <w:rFonts w:hint="eastAsia" w:ascii="仿宋" w:hAnsi="仿宋" w:eastAsia="仿宋" w:cs="仿宋"/>
          <w:color w:val="000000"/>
          <w:kern w:val="0"/>
          <w:sz w:val="28"/>
          <w:szCs w:val="28"/>
          <w:u w:val="none"/>
          <w:lang w:val="zh-CN"/>
        </w:rPr>
        <w:t>75kw</w:t>
      </w:r>
    </w:p>
    <w:p>
      <w:pPr>
        <w:adjustRightInd w:val="0"/>
        <w:snapToGrid w:val="0"/>
        <w:spacing w:line="360" w:lineRule="auto"/>
        <w:ind w:firstLine="422" w:firstLineChars="150"/>
        <w:jc w:val="left"/>
        <w:rPr>
          <w:rFonts w:hint="eastAsia" w:ascii="仿宋" w:hAnsi="仿宋" w:eastAsia="仿宋" w:cs="仿宋"/>
          <w:b/>
          <w:color w:val="000000"/>
          <w:kern w:val="0"/>
          <w:sz w:val="28"/>
          <w:szCs w:val="28"/>
          <w:u w:val="none"/>
          <w:lang w:val="zh-CN"/>
        </w:rPr>
      </w:pPr>
      <w:r>
        <w:rPr>
          <w:rFonts w:hint="eastAsia" w:ascii="仿宋" w:hAnsi="仿宋" w:eastAsia="仿宋" w:cs="仿宋"/>
          <w:b/>
          <w:color w:val="000000"/>
          <w:kern w:val="0"/>
          <w:sz w:val="28"/>
          <w:szCs w:val="28"/>
          <w:u w:val="none"/>
          <w:lang w:val="zh-CN"/>
        </w:rPr>
        <w:t>1.6.电气控制系统</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w:t>
      </w:r>
      <w:r>
        <w:rPr>
          <w:rFonts w:hint="eastAsia" w:ascii="仿宋" w:hAnsi="仿宋" w:eastAsia="仿宋" w:cs="仿宋"/>
          <w:color w:val="000000"/>
          <w:kern w:val="0"/>
          <w:sz w:val="28"/>
          <w:szCs w:val="28"/>
          <w:lang w:val="zh-CN"/>
        </w:rPr>
        <w:t>1.6.1控制柜防护等级</w:t>
      </w:r>
      <w:r>
        <w:rPr>
          <w:rFonts w:hint="eastAsia" w:ascii="仿宋" w:hAnsi="仿宋" w:eastAsia="仿宋" w:cs="仿宋"/>
          <w:color w:val="000000"/>
          <w:kern w:val="0"/>
          <w:sz w:val="28"/>
          <w:szCs w:val="28"/>
          <w:lang w:val="en-US" w:eastAsia="zh-CN"/>
        </w:rPr>
        <w:t>IP65，软启动。</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1.7.自动喷砂及打磨</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1.7.1自动抛丸线 （总功率约95kw）</w:t>
      </w:r>
      <w:r>
        <w:rPr>
          <w:rFonts w:hint="eastAsia" w:ascii="仿宋" w:hAnsi="仿宋" w:eastAsia="仿宋" w:cs="仿宋"/>
          <w:color w:val="000000"/>
          <w:kern w:val="0"/>
          <w:sz w:val="28"/>
          <w:szCs w:val="28"/>
          <w:lang w:val="zh-CN"/>
        </w:rPr>
        <w:t>工件尺寸范围3000*300*800mm</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1.7.1.1抛丸器</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参考型号：Q034</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*抛丸量：不低于4×250 kg/min</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*功率参考：4×15kW</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1.7.1.2斗式提升机</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 xml:space="preserve">*提升量： 不低于60t/h          </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*功率：5.5 kW</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1.7.1.3螺旋输送器</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 xml:space="preserve">*提升量：不低于 2*60t/h      </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 xml:space="preserve"> * 功率参考：2*4kW</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1.7.1.4分离器</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 xml:space="preserve">*分离量：不低于 60 t/h         </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*功率参考：4 kW</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*分离区风速：4～5 m／s</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1.7.1.5弹丸控制系统</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*最大流量：400 kg/min</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1.7.1.6悬链输送机</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*链速：约0.5-2m/min，连续运行</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*钩距：640 mm</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*功率参考：3KW</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1.7.1.7除尘系统</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color w:val="000000"/>
          <w:kern w:val="0"/>
          <w:sz w:val="28"/>
          <w:szCs w:val="28"/>
          <w:u w:val="none"/>
          <w:vertAlign w:val="baseline"/>
          <w:lang w:val="en-US" w:eastAsia="zh-CN"/>
        </w:rPr>
        <w:t>滤筒式除尘器：</w:t>
      </w:r>
      <w:r>
        <w:rPr>
          <w:rFonts w:hint="eastAsia" w:ascii="仿宋" w:hAnsi="仿宋" w:eastAsia="仿宋" w:cs="仿宋"/>
          <w:color w:val="000000"/>
          <w:kern w:val="0"/>
          <w:sz w:val="28"/>
          <w:szCs w:val="28"/>
          <w:lang w:val="zh-CN"/>
        </w:rPr>
        <w:t>参考</w:t>
      </w:r>
      <w:r>
        <w:rPr>
          <w:rFonts w:hint="eastAsia" w:ascii="仿宋" w:hAnsi="仿宋" w:eastAsia="仿宋" w:cs="仿宋"/>
          <w:color w:val="000000"/>
          <w:kern w:val="0"/>
          <w:sz w:val="28"/>
          <w:szCs w:val="28"/>
          <w:u w:val="none"/>
          <w:lang w:val="zh-CN"/>
        </w:rPr>
        <w:t>型号RD-8</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 xml:space="preserve">*除尘风量：约3000m3/h </w:t>
      </w:r>
    </w:p>
    <w:p>
      <w:pPr>
        <w:adjustRightInd w:val="0"/>
        <w:snapToGrid w:val="0"/>
        <w:spacing w:line="360" w:lineRule="auto"/>
        <w:ind w:firstLine="420" w:firstLineChars="15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lang w:val="en-US" w:eastAsia="zh-CN"/>
        </w:rPr>
        <w:t>*</w:t>
      </w:r>
      <w:r>
        <w:rPr>
          <w:rFonts w:hint="eastAsia" w:ascii="仿宋" w:hAnsi="仿宋" w:eastAsia="仿宋" w:cs="仿宋"/>
          <w:color w:val="000000"/>
          <w:kern w:val="0"/>
          <w:sz w:val="28"/>
          <w:szCs w:val="28"/>
          <w:highlight w:val="none"/>
          <w:lang w:val="en-US" w:eastAsia="zh-CN"/>
        </w:rPr>
        <w:t>功率</w:t>
      </w:r>
      <w:r>
        <w:rPr>
          <w:rFonts w:hint="eastAsia" w:ascii="仿宋" w:hAnsi="仿宋" w:eastAsia="仿宋" w:cs="仿宋"/>
          <w:color w:val="000000"/>
          <w:kern w:val="0"/>
          <w:sz w:val="28"/>
          <w:szCs w:val="28"/>
          <w:lang w:val="en-US" w:eastAsia="zh-CN"/>
        </w:rPr>
        <w:t>参考</w:t>
      </w:r>
      <w:r>
        <w:rPr>
          <w:rFonts w:hint="eastAsia" w:ascii="仿宋" w:hAnsi="仿宋" w:eastAsia="仿宋" w:cs="仿宋"/>
          <w:color w:val="000000"/>
          <w:kern w:val="0"/>
          <w:sz w:val="28"/>
          <w:szCs w:val="28"/>
          <w:highlight w:val="none"/>
          <w:lang w:val="en-US" w:eastAsia="zh-CN"/>
        </w:rPr>
        <w:t>：4kW</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*1.7.1.8上、下工件叉式移动升降平台最大承载约300kg.</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1.7.1.9其它</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*吊钩：单钩吊重：≤200kg随机带</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*压缩空气：最大耗量：1m3/min    压力：0.5～0.7 MPa</w:t>
      </w:r>
    </w:p>
    <w:p>
      <w:pPr>
        <w:autoSpaceDE w:val="0"/>
        <w:autoSpaceDN w:val="0"/>
        <w:adjustRightInd w:val="0"/>
        <w:spacing w:line="360" w:lineRule="auto"/>
        <w:ind w:firstLine="420" w:firstLineChars="15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1.7.2不锈钢焊缝清理机</w:t>
      </w:r>
    </w:p>
    <w:p>
      <w:pPr>
        <w:autoSpaceDE w:val="0"/>
        <w:autoSpaceDN w:val="0"/>
        <w:adjustRightInd w:val="0"/>
        <w:spacing w:line="360" w:lineRule="auto"/>
        <w:ind w:firstLine="420" w:firstLineChars="15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参考型号：SOONREE-2k</w:t>
      </w:r>
    </w:p>
    <w:p>
      <w:pPr>
        <w:autoSpaceDE w:val="0"/>
        <w:autoSpaceDN w:val="0"/>
        <w:adjustRightInd w:val="0"/>
        <w:spacing w:line="360" w:lineRule="auto"/>
        <w:ind w:firstLine="420" w:firstLineChars="15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*功率：不低于2KW</w:t>
      </w:r>
    </w:p>
    <w:p>
      <w:pPr>
        <w:autoSpaceDE w:val="0"/>
        <w:autoSpaceDN w:val="0"/>
        <w:adjustRightInd w:val="0"/>
        <w:spacing w:line="360" w:lineRule="auto"/>
        <w:jc w:val="left"/>
        <w:rPr>
          <w:rFonts w:hint="eastAsia" w:ascii="仿宋" w:hAnsi="仿宋" w:eastAsia="仿宋" w:cs="仿宋"/>
          <w:b/>
          <w:sz w:val="28"/>
          <w:szCs w:val="28"/>
        </w:rPr>
      </w:pPr>
      <w:r>
        <w:rPr>
          <w:rFonts w:hint="eastAsia" w:ascii="仿宋" w:hAnsi="仿宋" w:eastAsia="仿宋" w:cs="仿宋"/>
          <w:b/>
          <w:sz w:val="28"/>
          <w:szCs w:val="28"/>
        </w:rPr>
        <w:t>2.技术性能要求</w:t>
      </w:r>
    </w:p>
    <w:p>
      <w:pPr>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2.1.房体装置</w:t>
      </w:r>
    </w:p>
    <w:p>
      <w:pPr>
        <w:spacing w:line="360" w:lineRule="auto"/>
        <w:ind w:left="-187" w:leftChars="-89" w:firstLine="523" w:firstLineChars="187"/>
        <w:rPr>
          <w:rFonts w:hint="eastAsia" w:ascii="仿宋" w:hAnsi="仿宋" w:eastAsia="仿宋" w:cs="仿宋"/>
          <w:color w:val="000000"/>
          <w:sz w:val="28"/>
          <w:szCs w:val="28"/>
        </w:rPr>
      </w:pPr>
      <w:r>
        <w:rPr>
          <w:rFonts w:hint="eastAsia" w:ascii="仿宋" w:hAnsi="仿宋" w:eastAsia="仿宋" w:cs="仿宋"/>
          <w:sz w:val="28"/>
          <w:szCs w:val="28"/>
        </w:rPr>
        <w:t>*</w:t>
      </w:r>
      <w:r>
        <w:rPr>
          <w:rFonts w:hint="eastAsia" w:ascii="仿宋" w:hAnsi="仿宋" w:eastAsia="仿宋" w:cs="仿宋"/>
          <w:color w:val="000000"/>
          <w:sz w:val="28"/>
          <w:szCs w:val="28"/>
        </w:rPr>
        <w:t>2.1.1.桁架部分使用</w:t>
      </w:r>
      <w:r>
        <w:rPr>
          <w:rFonts w:hint="eastAsia" w:ascii="仿宋" w:hAnsi="仿宋" w:eastAsia="仿宋" w:cs="仿宋"/>
          <w:color w:val="000000"/>
          <w:sz w:val="28"/>
          <w:szCs w:val="28"/>
          <w:lang w:eastAsia="zh-CN"/>
        </w:rPr>
        <w:t>不低于</w:t>
      </w:r>
      <w:r>
        <w:rPr>
          <w:rFonts w:hint="eastAsia" w:ascii="仿宋" w:hAnsi="仿宋" w:eastAsia="仿宋" w:cs="仿宋"/>
          <w:color w:val="000000"/>
          <w:sz w:val="28"/>
          <w:szCs w:val="28"/>
        </w:rPr>
        <w:t>Q235方管，表面喷环氧防腐漆。</w:t>
      </w:r>
    </w:p>
    <w:p>
      <w:pPr>
        <w:spacing w:line="360" w:lineRule="auto"/>
        <w:ind w:left="-187" w:leftChars="-89" w:firstLine="523" w:firstLineChars="187"/>
        <w:rPr>
          <w:rFonts w:hint="eastAsia" w:ascii="仿宋" w:hAnsi="仿宋" w:eastAsia="仿宋" w:cs="仿宋"/>
          <w:color w:val="000000"/>
          <w:sz w:val="28"/>
          <w:szCs w:val="28"/>
        </w:rPr>
      </w:pPr>
      <w:r>
        <w:rPr>
          <w:rFonts w:hint="eastAsia" w:ascii="仿宋" w:hAnsi="仿宋" w:eastAsia="仿宋" w:cs="仿宋"/>
          <w:sz w:val="28"/>
          <w:szCs w:val="28"/>
        </w:rPr>
        <w:t>*</w:t>
      </w:r>
      <w:r>
        <w:rPr>
          <w:rFonts w:hint="eastAsia" w:ascii="仿宋" w:hAnsi="仿宋" w:eastAsia="仿宋" w:cs="仿宋"/>
          <w:color w:val="000000"/>
          <w:sz w:val="28"/>
          <w:szCs w:val="28"/>
        </w:rPr>
        <w:t>2.1.2.行走轮采用</w:t>
      </w:r>
      <w:r>
        <w:rPr>
          <w:rFonts w:hint="eastAsia" w:ascii="仿宋" w:hAnsi="仿宋" w:eastAsia="仿宋" w:cs="仿宋"/>
          <w:color w:val="000000"/>
          <w:sz w:val="28"/>
          <w:szCs w:val="28"/>
          <w:lang w:eastAsia="zh-CN"/>
        </w:rPr>
        <w:t>不低于</w:t>
      </w:r>
      <w:r>
        <w:rPr>
          <w:rFonts w:hint="eastAsia" w:ascii="仿宋" w:hAnsi="仿宋" w:eastAsia="仿宋" w:cs="仿宋"/>
          <w:color w:val="000000"/>
          <w:sz w:val="28"/>
          <w:szCs w:val="28"/>
        </w:rPr>
        <w:t>45#钢，表面高频淬火处理，与轨道配套使用。并配防护轮盒。</w:t>
      </w:r>
    </w:p>
    <w:p>
      <w:pPr>
        <w:spacing w:line="360" w:lineRule="auto"/>
        <w:ind w:left="-187" w:leftChars="-89" w:firstLine="523" w:firstLineChars="187"/>
        <w:rPr>
          <w:rFonts w:hint="eastAsia" w:ascii="仿宋" w:hAnsi="仿宋" w:eastAsia="仿宋" w:cs="仿宋"/>
          <w:color w:val="000000"/>
          <w:sz w:val="28"/>
          <w:szCs w:val="28"/>
        </w:rPr>
      </w:pPr>
      <w:r>
        <w:rPr>
          <w:rFonts w:hint="eastAsia" w:ascii="仿宋" w:hAnsi="仿宋" w:eastAsia="仿宋" w:cs="仿宋"/>
          <w:sz w:val="28"/>
          <w:szCs w:val="28"/>
        </w:rPr>
        <w:t>*</w:t>
      </w:r>
      <w:r>
        <w:rPr>
          <w:rFonts w:hint="eastAsia" w:ascii="仿宋" w:hAnsi="仿宋" w:eastAsia="仿宋" w:cs="仿宋"/>
          <w:color w:val="000000"/>
          <w:sz w:val="28"/>
          <w:szCs w:val="28"/>
        </w:rPr>
        <w:t>2.1.3.房体封闭的篷布使用阻燃PVC复合布，黄色。使用的PVC复合布具有优异的防水、防霉、耐磨、耐用、耐寒、耐老化、良好的低温柔软性、强度高、拉力强，相对轻等特点，能够保证该材质的能够正常伸缩折叠5万次左右、使用寿命不低于20年。</w:t>
      </w:r>
    </w:p>
    <w:p>
      <w:pPr>
        <w:spacing w:line="360" w:lineRule="auto"/>
        <w:ind w:left="210" w:leftChars="1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color w:val="000000"/>
          <w:sz w:val="28"/>
          <w:szCs w:val="28"/>
        </w:rPr>
        <w:t>2.1.4.电动堆积门柔性电动升降，设有上下极限安全限位。</w:t>
      </w:r>
    </w:p>
    <w:p>
      <w:pPr>
        <w:spacing w:line="360" w:lineRule="auto"/>
        <w:ind w:left="210" w:leftChars="100"/>
        <w:rPr>
          <w:rFonts w:hint="eastAsia" w:ascii="仿宋" w:hAnsi="仿宋" w:eastAsia="仿宋" w:cs="仿宋"/>
          <w:color w:val="000000"/>
          <w:sz w:val="28"/>
          <w:szCs w:val="28"/>
        </w:rPr>
      </w:pPr>
      <w:r>
        <w:rPr>
          <w:rFonts w:hint="eastAsia" w:ascii="仿宋" w:hAnsi="仿宋" w:eastAsia="仿宋" w:cs="仿宋"/>
          <w:sz w:val="28"/>
          <w:szCs w:val="28"/>
        </w:rPr>
        <w:t>*</w:t>
      </w:r>
      <w:r>
        <w:rPr>
          <w:rFonts w:hint="eastAsia" w:ascii="仿宋" w:hAnsi="仿宋" w:eastAsia="仿宋" w:cs="仿宋"/>
          <w:color w:val="000000"/>
          <w:sz w:val="28"/>
          <w:szCs w:val="28"/>
        </w:rPr>
        <w:t>2.1.5.应急门材质采用彩钢复合板，外开并配压力锁。</w:t>
      </w:r>
    </w:p>
    <w:p>
      <w:pPr>
        <w:spacing w:line="360" w:lineRule="auto"/>
        <w:ind w:firstLine="420" w:firstLineChars="15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2.2.喷砂系统</w:t>
      </w:r>
    </w:p>
    <w:p>
      <w:pPr>
        <w:spacing w:line="360" w:lineRule="auto"/>
        <w:ind w:firstLine="420" w:firstLineChars="150"/>
        <w:rPr>
          <w:rFonts w:hint="eastAsia" w:ascii="仿宋" w:hAnsi="仿宋" w:eastAsia="仿宋" w:cs="仿宋"/>
          <w:sz w:val="28"/>
          <w:szCs w:val="28"/>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2.2.1.满足碳钢工件表面处理。</w:t>
      </w:r>
    </w:p>
    <w:p>
      <w:pPr>
        <w:spacing w:line="360" w:lineRule="auto"/>
        <w:ind w:left="-199" w:leftChars="-95" w:firstLine="618" w:firstLineChars="221"/>
        <w:rPr>
          <w:rFonts w:hint="eastAsia" w:ascii="仿宋" w:hAnsi="仿宋" w:eastAsia="仿宋" w:cs="仿宋"/>
          <w:sz w:val="28"/>
          <w:szCs w:val="28"/>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2.2.2.</w:t>
      </w:r>
      <w:r>
        <w:rPr>
          <w:rFonts w:hint="eastAsia" w:ascii="仿宋" w:hAnsi="仿宋" w:eastAsia="仿宋" w:cs="仿宋"/>
          <w:color w:val="auto"/>
          <w:sz w:val="28"/>
          <w:szCs w:val="28"/>
          <w:lang w:val="en-US" w:eastAsia="zh-CN"/>
        </w:rPr>
        <w:t>喷砂罐</w:t>
      </w:r>
      <w:r>
        <w:rPr>
          <w:rFonts w:hint="eastAsia" w:ascii="仿宋" w:hAnsi="仿宋" w:eastAsia="仿宋" w:cs="仿宋"/>
          <w:sz w:val="28"/>
          <w:szCs w:val="28"/>
          <w:lang w:val="en-US" w:eastAsia="zh-CN"/>
        </w:rPr>
        <w:t>选用具有特种设备生产资质的优质产品，配有上、下料位器能自动检测磨料容量状态，磨料减少到一定程度自动保压回装磨料至合适的容量。配备自动气控砂阀及检修插板阀等。</w:t>
      </w:r>
    </w:p>
    <w:p>
      <w:pPr>
        <w:spacing w:line="360" w:lineRule="auto"/>
        <w:ind w:firstLine="420" w:firstLineChars="150"/>
        <w:rPr>
          <w:rFonts w:hint="eastAsia" w:ascii="仿宋" w:hAnsi="仿宋" w:eastAsia="仿宋" w:cs="仿宋"/>
          <w:sz w:val="28"/>
          <w:szCs w:val="28"/>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2.2.3.喷砂胶管满足工作需求，采用高压耐磨橡胶。</w:t>
      </w:r>
    </w:p>
    <w:p>
      <w:pPr>
        <w:spacing w:line="360" w:lineRule="auto"/>
        <w:ind w:firstLine="420" w:firstLineChars="150"/>
        <w:rPr>
          <w:rFonts w:hint="eastAsia" w:ascii="仿宋" w:hAnsi="仿宋" w:eastAsia="仿宋" w:cs="仿宋"/>
          <w:sz w:val="28"/>
          <w:szCs w:val="28"/>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2.2.4.喷枪配气控开关；喷嘴材质采用碳化硼、钨钢，使用寿命达800-1000小时。</w:t>
      </w:r>
    </w:p>
    <w:p>
      <w:pPr>
        <w:adjustRightInd w:val="0"/>
        <w:snapToGrid w:val="0"/>
        <w:spacing w:line="360" w:lineRule="auto"/>
        <w:ind w:firstLine="420" w:firstLineChars="150"/>
        <w:jc w:val="left"/>
        <w:rPr>
          <w:rFonts w:hint="eastAsia" w:ascii="仿宋" w:hAnsi="仿宋" w:eastAsia="仿宋" w:cs="仿宋"/>
          <w:b w:val="0"/>
          <w:bCs/>
          <w:color w:val="000000"/>
          <w:kern w:val="0"/>
          <w:sz w:val="28"/>
          <w:szCs w:val="28"/>
          <w:u w:val="none"/>
          <w:lang w:val="zh-CN"/>
        </w:rPr>
      </w:pPr>
      <w:r>
        <w:rPr>
          <w:rFonts w:hint="eastAsia" w:ascii="仿宋" w:hAnsi="仿宋" w:eastAsia="仿宋" w:cs="仿宋"/>
          <w:b w:val="0"/>
          <w:bCs/>
          <w:color w:val="000000"/>
          <w:kern w:val="0"/>
          <w:sz w:val="28"/>
          <w:szCs w:val="28"/>
          <w:u w:val="none"/>
          <w:lang w:val="en-US" w:eastAsia="zh-CN"/>
        </w:rPr>
        <w:t>2.3.</w:t>
      </w:r>
      <w:r>
        <w:rPr>
          <w:rFonts w:hint="eastAsia" w:ascii="仿宋" w:hAnsi="仿宋" w:eastAsia="仿宋" w:cs="仿宋"/>
          <w:b w:val="0"/>
          <w:bCs/>
          <w:color w:val="000000"/>
          <w:kern w:val="0"/>
          <w:sz w:val="28"/>
          <w:szCs w:val="28"/>
          <w:u w:val="none"/>
          <w:lang w:val="zh-CN"/>
        </w:rPr>
        <w:t>磨料回收系统</w:t>
      </w:r>
    </w:p>
    <w:p>
      <w:pPr>
        <w:spacing w:line="360" w:lineRule="auto"/>
        <w:ind w:firstLine="420" w:firstLineChars="150"/>
        <w:rPr>
          <w:rFonts w:hint="eastAsia" w:ascii="仿宋" w:hAnsi="仿宋" w:eastAsia="仿宋" w:cs="仿宋"/>
          <w:sz w:val="28"/>
          <w:szCs w:val="28"/>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2.3.1.吸砂地板集砂斗底部装有防堵砂杯。</w:t>
      </w:r>
    </w:p>
    <w:p>
      <w:pPr>
        <w:spacing w:line="360" w:lineRule="auto"/>
        <w:ind w:firstLine="420" w:firstLineChars="150"/>
        <w:rPr>
          <w:rFonts w:hint="eastAsia" w:ascii="仿宋" w:hAnsi="仿宋" w:eastAsia="仿宋" w:cs="仿宋"/>
          <w:color w:val="000000"/>
          <w:kern w:val="0"/>
          <w:sz w:val="28"/>
          <w:szCs w:val="28"/>
          <w:lang w:val="zh-CN"/>
        </w:rPr>
      </w:pPr>
      <w:r>
        <w:rPr>
          <w:rFonts w:hint="eastAsia" w:ascii="仿宋" w:hAnsi="仿宋" w:eastAsia="仿宋" w:cs="仿宋"/>
          <w:sz w:val="28"/>
          <w:szCs w:val="28"/>
        </w:rPr>
        <w:t>*</w:t>
      </w:r>
      <w:r>
        <w:rPr>
          <w:rFonts w:hint="eastAsia" w:ascii="仿宋" w:hAnsi="仿宋" w:eastAsia="仿宋" w:cs="仿宋"/>
          <w:color w:val="000000"/>
          <w:kern w:val="0"/>
          <w:sz w:val="28"/>
          <w:szCs w:val="28"/>
          <w:lang w:val="en-US" w:eastAsia="zh-CN"/>
        </w:rPr>
        <w:t>2.3.2.</w:t>
      </w:r>
      <w:r>
        <w:rPr>
          <w:rFonts w:hint="eastAsia" w:ascii="仿宋" w:hAnsi="仿宋" w:eastAsia="仿宋" w:cs="仿宋"/>
          <w:color w:val="000000"/>
          <w:kern w:val="0"/>
          <w:sz w:val="28"/>
          <w:szCs w:val="28"/>
          <w:lang w:val="zh-CN"/>
        </w:rPr>
        <w:t>分离器设有检查口，可定期清除异物和沉积的粉尘</w:t>
      </w:r>
    </w:p>
    <w:p>
      <w:pPr>
        <w:spacing w:line="360" w:lineRule="auto"/>
        <w:ind w:firstLine="420" w:firstLineChars="150"/>
        <w:rPr>
          <w:rFonts w:hint="eastAsia" w:ascii="仿宋" w:hAnsi="仿宋" w:eastAsia="仿宋" w:cs="仿宋"/>
          <w:color w:val="000000"/>
          <w:kern w:val="0"/>
          <w:sz w:val="28"/>
          <w:szCs w:val="28"/>
          <w:lang w:val="en-US" w:eastAsia="zh-CN"/>
        </w:rPr>
      </w:pPr>
      <w:r>
        <w:rPr>
          <w:rFonts w:hint="eastAsia" w:ascii="仿宋" w:hAnsi="仿宋" w:eastAsia="仿宋" w:cs="仿宋"/>
          <w:sz w:val="28"/>
          <w:szCs w:val="28"/>
        </w:rPr>
        <w:t>*</w:t>
      </w:r>
      <w:r>
        <w:rPr>
          <w:rFonts w:hint="eastAsia" w:ascii="仿宋" w:hAnsi="仿宋" w:eastAsia="仿宋" w:cs="仿宋"/>
          <w:color w:val="000000"/>
          <w:kern w:val="0"/>
          <w:sz w:val="28"/>
          <w:szCs w:val="28"/>
          <w:lang w:val="en-US" w:eastAsia="zh-CN"/>
        </w:rPr>
        <w:t>2.3.3排风烟囱配避雷装置和留采样口。</w:t>
      </w:r>
    </w:p>
    <w:p>
      <w:pPr>
        <w:spacing w:line="360" w:lineRule="auto"/>
        <w:ind w:firstLine="422" w:firstLineChars="150"/>
        <w:rPr>
          <w:rFonts w:hint="eastAsia" w:ascii="仿宋" w:hAnsi="仿宋" w:eastAsia="仿宋" w:cs="仿宋"/>
          <w:color w:val="000000"/>
          <w:kern w:val="0"/>
          <w:sz w:val="28"/>
          <w:szCs w:val="28"/>
          <w:lang w:val="en-US" w:eastAsia="zh-CN"/>
        </w:rPr>
      </w:pPr>
      <w:r>
        <w:rPr>
          <w:rFonts w:hint="eastAsia" w:ascii="仿宋" w:hAnsi="仿宋" w:eastAsia="仿宋" w:cs="仿宋"/>
          <w:b/>
          <w:bCs/>
          <w:color w:val="000000"/>
          <w:kern w:val="0"/>
          <w:sz w:val="28"/>
          <w:szCs w:val="28"/>
          <w:lang w:val="en-US" w:eastAsia="zh-CN"/>
        </w:rPr>
        <w:t>2.4  除尘系统</w:t>
      </w:r>
      <w:r>
        <w:rPr>
          <w:rFonts w:hint="eastAsia" w:ascii="仿宋" w:hAnsi="仿宋" w:eastAsia="仿宋" w:cs="仿宋"/>
          <w:color w:val="000000"/>
          <w:kern w:val="0"/>
          <w:sz w:val="28"/>
          <w:szCs w:val="28"/>
          <w:lang w:val="en-US" w:eastAsia="zh-CN"/>
        </w:rPr>
        <w:t xml:space="preserve">      </w:t>
      </w:r>
    </w:p>
    <w:p>
      <w:pPr>
        <w:adjustRightInd w:val="0"/>
        <w:snapToGrid w:val="0"/>
        <w:spacing w:line="360" w:lineRule="auto"/>
        <w:ind w:firstLine="420" w:firstLineChars="150"/>
        <w:jc w:val="left"/>
        <w:rPr>
          <w:rFonts w:hint="eastAsia" w:ascii="仿宋" w:hAnsi="仿宋" w:eastAsia="仿宋" w:cs="仿宋"/>
          <w:color w:val="000000"/>
          <w:kern w:val="0"/>
          <w:sz w:val="28"/>
          <w:szCs w:val="28"/>
          <w:u w:val="none"/>
          <w:lang w:val="zh-CN"/>
        </w:rPr>
      </w:pPr>
      <w:r>
        <w:rPr>
          <w:rFonts w:hint="eastAsia" w:ascii="仿宋" w:hAnsi="仿宋" w:eastAsia="仿宋" w:cs="仿宋"/>
          <w:sz w:val="28"/>
          <w:szCs w:val="28"/>
        </w:rPr>
        <w:t>*</w:t>
      </w:r>
      <w:r>
        <w:rPr>
          <w:rFonts w:hint="eastAsia" w:ascii="仿宋" w:hAnsi="仿宋" w:eastAsia="仿宋" w:cs="仿宋"/>
          <w:sz w:val="28"/>
          <w:szCs w:val="28"/>
          <w:lang w:val="en-US" w:eastAsia="zh-CN"/>
        </w:rPr>
        <w:t>2.4.1.</w:t>
      </w:r>
      <w:r>
        <w:rPr>
          <w:rFonts w:hint="eastAsia" w:ascii="仿宋" w:hAnsi="仿宋" w:eastAsia="仿宋" w:cs="仿宋"/>
          <w:color w:val="000000"/>
          <w:kern w:val="0"/>
          <w:sz w:val="28"/>
          <w:szCs w:val="28"/>
          <w:lang w:val="zh-CN"/>
        </w:rPr>
        <w:t>设备主体材质及处理</w:t>
      </w:r>
      <w:r>
        <w:rPr>
          <w:rFonts w:hint="eastAsia" w:ascii="仿宋" w:hAnsi="仿宋" w:eastAsia="仿宋" w:cs="仿宋"/>
          <w:color w:val="000000"/>
          <w:kern w:val="0"/>
          <w:sz w:val="28"/>
          <w:szCs w:val="28"/>
          <w:highlight w:val="none"/>
          <w:u w:val="none"/>
          <w:lang w:val="zh-CN"/>
        </w:rPr>
        <w:t>：</w:t>
      </w:r>
      <w:r>
        <w:rPr>
          <w:rFonts w:hint="eastAsia" w:ascii="仿宋" w:hAnsi="仿宋" w:eastAsia="仿宋" w:cs="仿宋"/>
          <w:color w:val="000000"/>
          <w:kern w:val="0"/>
          <w:sz w:val="28"/>
          <w:szCs w:val="28"/>
          <w:highlight w:val="none"/>
          <w:u w:val="none"/>
          <w:lang w:val="en-US" w:eastAsia="zh-CN"/>
        </w:rPr>
        <w:t>不低于</w:t>
      </w:r>
      <w:r>
        <w:rPr>
          <w:rFonts w:hint="eastAsia" w:ascii="仿宋" w:hAnsi="仿宋" w:eastAsia="仿宋" w:cs="仿宋"/>
          <w:color w:val="000000"/>
          <w:kern w:val="0"/>
          <w:sz w:val="28"/>
          <w:szCs w:val="28"/>
          <w:highlight w:val="none"/>
          <w:u w:val="none"/>
          <w:lang w:val="zh-CN"/>
        </w:rPr>
        <w:t>Q2</w:t>
      </w:r>
      <w:r>
        <w:rPr>
          <w:rFonts w:hint="eastAsia" w:ascii="仿宋" w:hAnsi="仿宋" w:eastAsia="仿宋" w:cs="仿宋"/>
          <w:color w:val="000000"/>
          <w:kern w:val="0"/>
          <w:sz w:val="28"/>
          <w:szCs w:val="28"/>
          <w:u w:val="none"/>
          <w:lang w:val="zh-CN"/>
        </w:rPr>
        <w:t>35，4.0mm 厚热板，表面喷漆</w:t>
      </w:r>
    </w:p>
    <w:p>
      <w:pPr>
        <w:adjustRightInd w:val="0"/>
        <w:snapToGrid w:val="0"/>
        <w:spacing w:line="360" w:lineRule="auto"/>
        <w:ind w:firstLine="420" w:firstLineChars="150"/>
        <w:jc w:val="left"/>
        <w:rPr>
          <w:rFonts w:hint="eastAsia" w:ascii="仿宋" w:hAnsi="仿宋" w:eastAsia="仿宋" w:cs="仿宋"/>
          <w:sz w:val="28"/>
          <w:szCs w:val="28"/>
          <w:lang w:val="en-US" w:eastAsia="zh-CN"/>
        </w:rPr>
      </w:pPr>
      <w:r>
        <w:rPr>
          <w:rFonts w:hint="eastAsia" w:ascii="仿宋" w:hAnsi="仿宋" w:eastAsia="仿宋" w:cs="仿宋"/>
          <w:color w:val="000000"/>
          <w:kern w:val="0"/>
          <w:sz w:val="28"/>
          <w:szCs w:val="28"/>
          <w:lang w:val="zh-CN"/>
        </w:rPr>
        <w:t>Δ</w:t>
      </w:r>
      <w:r>
        <w:rPr>
          <w:rFonts w:hint="eastAsia" w:ascii="仿宋" w:hAnsi="仿宋" w:eastAsia="仿宋" w:cs="仿宋"/>
          <w:sz w:val="28"/>
          <w:szCs w:val="28"/>
          <w:lang w:val="en-US" w:eastAsia="zh-CN"/>
        </w:rPr>
        <w:t>2.4.2.排风机满足除尘排风量。</w:t>
      </w:r>
    </w:p>
    <w:p>
      <w:pPr>
        <w:spacing w:line="360" w:lineRule="auto"/>
        <w:ind w:firstLine="422" w:firstLineChars="150"/>
        <w:rPr>
          <w:rFonts w:hint="eastAsia" w:ascii="仿宋" w:hAnsi="仿宋" w:eastAsia="仿宋" w:cs="仿宋"/>
          <w:b/>
          <w:color w:val="000000"/>
          <w:kern w:val="0"/>
          <w:sz w:val="28"/>
          <w:szCs w:val="28"/>
          <w:u w:val="none"/>
          <w:lang w:val="zh-CN"/>
        </w:rPr>
      </w:pPr>
      <w:r>
        <w:rPr>
          <w:rFonts w:hint="eastAsia" w:ascii="仿宋" w:hAnsi="仿宋" w:eastAsia="仿宋" w:cs="仿宋"/>
          <w:b/>
          <w:color w:val="000000"/>
          <w:kern w:val="0"/>
          <w:sz w:val="28"/>
          <w:szCs w:val="28"/>
          <w:u w:val="none"/>
          <w:lang w:val="en-US" w:eastAsia="zh-CN"/>
        </w:rPr>
        <w:t xml:space="preserve">2.5 </w:t>
      </w:r>
      <w:r>
        <w:rPr>
          <w:rFonts w:hint="eastAsia" w:ascii="仿宋" w:hAnsi="仿宋" w:eastAsia="仿宋" w:cs="仿宋"/>
          <w:b/>
          <w:color w:val="000000"/>
          <w:kern w:val="0"/>
          <w:sz w:val="28"/>
          <w:szCs w:val="28"/>
          <w:u w:val="none"/>
          <w:lang w:val="zh-CN"/>
        </w:rPr>
        <w:t>空压机系统</w:t>
      </w:r>
    </w:p>
    <w:p>
      <w:pPr>
        <w:spacing w:line="360" w:lineRule="auto"/>
        <w:ind w:firstLine="420" w:firstLineChars="150"/>
        <w:rPr>
          <w:rFonts w:hint="eastAsia" w:ascii="仿宋" w:hAnsi="仿宋" w:eastAsia="仿宋" w:cs="仿宋"/>
          <w:color w:val="000000"/>
          <w:kern w:val="0"/>
          <w:sz w:val="28"/>
          <w:szCs w:val="28"/>
          <w:lang w:val="en-US" w:eastAsia="zh-CN"/>
        </w:rPr>
      </w:pPr>
      <w:r>
        <w:rPr>
          <w:rFonts w:hint="eastAsia" w:ascii="仿宋" w:hAnsi="仿宋" w:eastAsia="仿宋" w:cs="仿宋"/>
          <w:b w:val="0"/>
          <w:bCs/>
          <w:color w:val="000000"/>
          <w:kern w:val="0"/>
          <w:sz w:val="28"/>
          <w:szCs w:val="28"/>
          <w:u w:val="none"/>
          <w:lang w:val="en-US" w:eastAsia="zh-CN"/>
        </w:rPr>
        <w:t>*2.5.1.</w:t>
      </w:r>
      <w:r>
        <w:rPr>
          <w:rFonts w:hint="eastAsia" w:ascii="仿宋" w:hAnsi="仿宋" w:eastAsia="仿宋" w:cs="仿宋"/>
          <w:color w:val="000000"/>
          <w:kern w:val="0"/>
          <w:sz w:val="28"/>
          <w:szCs w:val="28"/>
          <w:lang w:val="en-US" w:eastAsia="zh-CN"/>
        </w:rPr>
        <w:t>设备的制造加工须符合国家相关标准及行业标准、企业标准，必须出具国家相关部门颁发的压力容器生产许可证。</w:t>
      </w:r>
    </w:p>
    <w:p>
      <w:pPr>
        <w:spacing w:line="360" w:lineRule="auto"/>
        <w:ind w:firstLine="420" w:firstLineChars="150"/>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2.5.2.安全阀的选择，应符合国家现行的《压力容器安全技术监察规程》的有关规定。</w:t>
      </w:r>
    </w:p>
    <w:p>
      <w:pPr>
        <w:spacing w:line="360" w:lineRule="auto"/>
        <w:ind w:firstLine="420" w:firstLineChars="150"/>
        <w:rPr>
          <w:rFonts w:hint="eastAsia" w:ascii="仿宋" w:hAnsi="仿宋" w:eastAsia="仿宋" w:cs="仿宋"/>
          <w:color w:val="000000"/>
          <w:kern w:val="0"/>
          <w:sz w:val="28"/>
          <w:szCs w:val="28"/>
          <w:lang w:val="en-US" w:eastAsia="zh-CN"/>
        </w:rPr>
      </w:pPr>
      <w:r>
        <w:rPr>
          <w:rFonts w:hint="eastAsia" w:ascii="仿宋" w:hAnsi="仿宋" w:eastAsia="仿宋" w:cs="仿宋"/>
          <w:b w:val="0"/>
          <w:bCs/>
          <w:color w:val="000000"/>
          <w:kern w:val="0"/>
          <w:sz w:val="28"/>
          <w:szCs w:val="28"/>
          <w:u w:val="none"/>
          <w:lang w:val="en-US" w:eastAsia="zh-CN"/>
        </w:rPr>
        <w:t>*</w:t>
      </w:r>
      <w:r>
        <w:rPr>
          <w:rFonts w:hint="eastAsia" w:ascii="仿宋" w:hAnsi="仿宋" w:eastAsia="仿宋" w:cs="仿宋"/>
          <w:color w:val="000000"/>
          <w:kern w:val="0"/>
          <w:sz w:val="28"/>
          <w:szCs w:val="28"/>
          <w:lang w:val="en-US" w:eastAsia="zh-CN"/>
        </w:rPr>
        <w:t>2.5.3.油气分离器罐、</w:t>
      </w:r>
      <w:r>
        <w:rPr>
          <w:rFonts w:hint="eastAsia" w:ascii="仿宋" w:hAnsi="仿宋" w:eastAsia="仿宋" w:cs="仿宋"/>
          <w:color w:val="000000"/>
          <w:kern w:val="0"/>
          <w:sz w:val="28"/>
          <w:szCs w:val="28"/>
          <w:lang w:val="zh-CN"/>
        </w:rPr>
        <w:t>储气罐</w:t>
      </w:r>
      <w:r>
        <w:rPr>
          <w:rFonts w:hint="eastAsia" w:ascii="仿宋" w:hAnsi="仿宋" w:eastAsia="仿宋" w:cs="仿宋"/>
          <w:color w:val="000000"/>
          <w:kern w:val="0"/>
          <w:sz w:val="28"/>
          <w:szCs w:val="28"/>
          <w:lang w:val="en-US" w:eastAsia="zh-CN"/>
        </w:rPr>
        <w:t>自带安全阀。</w:t>
      </w:r>
    </w:p>
    <w:p>
      <w:pPr>
        <w:spacing w:line="360" w:lineRule="auto"/>
        <w:ind w:firstLine="420" w:firstLineChars="150"/>
        <w:rPr>
          <w:rFonts w:hint="eastAsia" w:ascii="仿宋" w:hAnsi="仿宋" w:eastAsia="仿宋" w:cs="仿宋"/>
          <w:color w:val="000000"/>
          <w:kern w:val="0"/>
          <w:sz w:val="28"/>
          <w:szCs w:val="28"/>
          <w:lang w:val="en-US" w:eastAsia="zh-CN"/>
        </w:rPr>
      </w:pPr>
      <w:r>
        <w:rPr>
          <w:rFonts w:hint="eastAsia" w:ascii="仿宋" w:hAnsi="仿宋" w:eastAsia="仿宋" w:cs="仿宋"/>
          <w:b w:val="0"/>
          <w:bCs/>
          <w:color w:val="000000"/>
          <w:kern w:val="0"/>
          <w:sz w:val="28"/>
          <w:szCs w:val="28"/>
          <w:u w:val="none"/>
          <w:lang w:val="en-US" w:eastAsia="zh-CN"/>
        </w:rPr>
        <w:t>*</w:t>
      </w:r>
      <w:r>
        <w:rPr>
          <w:rFonts w:hint="eastAsia" w:ascii="仿宋" w:hAnsi="仿宋" w:eastAsia="仿宋" w:cs="仿宋"/>
          <w:color w:val="000000"/>
          <w:kern w:val="0"/>
          <w:sz w:val="28"/>
          <w:szCs w:val="28"/>
          <w:lang w:val="en-US" w:eastAsia="zh-CN"/>
        </w:rPr>
        <w:t>2.5.4.储气罐上必须有动作可靠的安全阀和放水阀，并有检查孔。</w:t>
      </w:r>
    </w:p>
    <w:p>
      <w:pPr>
        <w:adjustRightInd w:val="0"/>
        <w:snapToGrid w:val="0"/>
        <w:spacing w:line="480" w:lineRule="auto"/>
        <w:ind w:left="0" w:leftChars="0" w:firstLine="420" w:firstLineChars="150"/>
        <w:rPr>
          <w:rFonts w:hint="eastAsia" w:ascii="仿宋" w:hAnsi="仿宋" w:eastAsia="仿宋" w:cs="仿宋"/>
          <w:color w:val="000000"/>
          <w:kern w:val="0"/>
          <w:sz w:val="28"/>
          <w:szCs w:val="28"/>
          <w:lang w:val="en-US" w:eastAsia="zh-CN"/>
        </w:rPr>
      </w:pPr>
      <w:r>
        <w:rPr>
          <w:rFonts w:hint="eastAsia" w:ascii="仿宋" w:hAnsi="仿宋" w:eastAsia="仿宋" w:cs="仿宋"/>
          <w:b w:val="0"/>
          <w:bCs/>
          <w:color w:val="000000"/>
          <w:kern w:val="0"/>
          <w:sz w:val="28"/>
          <w:szCs w:val="28"/>
          <w:u w:val="none"/>
          <w:lang w:val="en-US" w:eastAsia="zh-CN"/>
        </w:rPr>
        <w:t>*</w:t>
      </w:r>
      <w:r>
        <w:rPr>
          <w:rFonts w:hint="eastAsia" w:ascii="仿宋" w:hAnsi="仿宋" w:eastAsia="仿宋" w:cs="仿宋"/>
          <w:color w:val="000000"/>
          <w:kern w:val="0"/>
          <w:sz w:val="28"/>
          <w:szCs w:val="28"/>
          <w:lang w:val="en-US" w:eastAsia="zh-CN"/>
        </w:rPr>
        <w:t>2.5.5.必须提供压力容器产品质量证明书，设计证书等相关资料。</w:t>
      </w:r>
    </w:p>
    <w:p>
      <w:pPr>
        <w:adjustRightInd w:val="0"/>
        <w:snapToGrid w:val="0"/>
        <w:spacing w:line="480" w:lineRule="auto"/>
        <w:ind w:left="0" w:leftChars="0" w:firstLine="420" w:firstLineChars="150"/>
        <w:rPr>
          <w:rFonts w:hint="eastAsia" w:ascii="仿宋" w:hAnsi="仿宋" w:eastAsia="仿宋" w:cs="仿宋"/>
          <w:color w:val="000000"/>
          <w:kern w:val="0"/>
          <w:sz w:val="28"/>
          <w:szCs w:val="28"/>
          <w:lang w:val="en-US" w:eastAsia="zh-CN"/>
        </w:rPr>
      </w:pPr>
      <w:r>
        <w:rPr>
          <w:rFonts w:hint="eastAsia" w:ascii="仿宋" w:hAnsi="仿宋" w:eastAsia="仿宋" w:cs="仿宋"/>
          <w:b w:val="0"/>
          <w:bCs/>
          <w:color w:val="000000"/>
          <w:kern w:val="0"/>
          <w:sz w:val="28"/>
          <w:szCs w:val="28"/>
          <w:u w:val="none"/>
          <w:lang w:val="en-US" w:eastAsia="zh-CN"/>
        </w:rPr>
        <w:t>*</w:t>
      </w:r>
      <w:r>
        <w:rPr>
          <w:rFonts w:hint="eastAsia" w:ascii="仿宋" w:hAnsi="仿宋" w:eastAsia="仿宋" w:cs="仿宋"/>
          <w:color w:val="000000"/>
          <w:kern w:val="0"/>
          <w:sz w:val="28"/>
          <w:szCs w:val="28"/>
          <w:highlight w:val="none"/>
          <w:lang w:val="en-US" w:eastAsia="zh-CN"/>
        </w:rPr>
        <w:t>2.5.6.空压机系统配独立的</w:t>
      </w:r>
      <w:r>
        <w:rPr>
          <w:rFonts w:hint="eastAsia" w:ascii="仿宋" w:hAnsi="仿宋" w:eastAsia="仿宋" w:cs="仿宋"/>
          <w:color w:val="000000"/>
          <w:kern w:val="0"/>
          <w:sz w:val="28"/>
          <w:szCs w:val="28"/>
          <w:lang w:val="en-US" w:eastAsia="zh-CN"/>
        </w:rPr>
        <w:t>空压机房。机房须具有消声、散热、防雨功能。空压机房的大门须满足设备检修时，可整体将储气罐搬运出来。空压机房壁板采用不低于50mm厚度岩棉微孔板。</w:t>
      </w:r>
    </w:p>
    <w:p>
      <w:pPr>
        <w:adjustRightInd w:val="0"/>
        <w:snapToGrid w:val="0"/>
        <w:spacing w:line="480" w:lineRule="auto"/>
        <w:ind w:left="0" w:leftChars="0" w:firstLine="420" w:firstLineChars="150"/>
        <w:rPr>
          <w:rFonts w:hint="eastAsia" w:ascii="仿宋" w:hAnsi="仿宋" w:eastAsia="仿宋" w:cs="仿宋"/>
          <w:color w:val="000000"/>
          <w:kern w:val="0"/>
          <w:sz w:val="28"/>
          <w:szCs w:val="28"/>
          <w:lang w:val="en-US" w:eastAsia="zh-CN"/>
        </w:rPr>
      </w:pPr>
      <w:r>
        <w:rPr>
          <w:rFonts w:hint="eastAsia" w:ascii="仿宋" w:hAnsi="仿宋" w:eastAsia="仿宋" w:cs="仿宋"/>
          <w:b w:val="0"/>
          <w:bCs/>
          <w:color w:val="000000"/>
          <w:kern w:val="0"/>
          <w:sz w:val="28"/>
          <w:szCs w:val="28"/>
          <w:u w:val="none"/>
          <w:lang w:val="en-US" w:eastAsia="zh-CN"/>
        </w:rPr>
        <w:t>*</w:t>
      </w:r>
      <w:r>
        <w:rPr>
          <w:rFonts w:hint="eastAsia" w:ascii="仿宋" w:hAnsi="仿宋" w:eastAsia="仿宋" w:cs="仿宋"/>
          <w:color w:val="000000"/>
          <w:kern w:val="0"/>
          <w:sz w:val="28"/>
          <w:szCs w:val="28"/>
          <w:lang w:val="en-US" w:eastAsia="zh-CN"/>
        </w:rPr>
        <w:t>2.5.7.配装防爆油汀电暖器6台（每台3kw）</w:t>
      </w:r>
    </w:p>
    <w:p>
      <w:pPr>
        <w:adjustRightInd w:val="0"/>
        <w:snapToGrid w:val="0"/>
        <w:spacing w:line="360" w:lineRule="auto"/>
        <w:ind w:firstLine="422" w:firstLineChars="150"/>
        <w:jc w:val="left"/>
        <w:rPr>
          <w:rFonts w:hint="eastAsia" w:ascii="仿宋" w:hAnsi="仿宋" w:eastAsia="仿宋" w:cs="仿宋"/>
          <w:b/>
          <w:color w:val="000000"/>
          <w:kern w:val="0"/>
          <w:sz w:val="28"/>
          <w:szCs w:val="28"/>
          <w:highlight w:val="none"/>
          <w:u w:val="none"/>
          <w:lang w:val="zh-CN"/>
        </w:rPr>
      </w:pPr>
      <w:r>
        <w:rPr>
          <w:rFonts w:hint="eastAsia" w:ascii="仿宋" w:hAnsi="仿宋" w:eastAsia="仿宋" w:cs="仿宋"/>
          <w:b/>
          <w:color w:val="000000"/>
          <w:kern w:val="0"/>
          <w:sz w:val="28"/>
          <w:szCs w:val="28"/>
          <w:highlight w:val="none"/>
          <w:u w:val="none"/>
          <w:lang w:val="en-US" w:eastAsia="zh-CN"/>
        </w:rPr>
        <w:t xml:space="preserve">2.6 </w:t>
      </w:r>
      <w:r>
        <w:rPr>
          <w:rFonts w:hint="eastAsia" w:ascii="仿宋" w:hAnsi="仿宋" w:eastAsia="仿宋" w:cs="仿宋"/>
          <w:b/>
          <w:color w:val="000000"/>
          <w:kern w:val="0"/>
          <w:sz w:val="28"/>
          <w:szCs w:val="28"/>
          <w:highlight w:val="none"/>
          <w:u w:val="none"/>
          <w:lang w:val="zh-CN"/>
        </w:rPr>
        <w:t>电气控制系统</w:t>
      </w:r>
    </w:p>
    <w:p>
      <w:pPr>
        <w:spacing w:line="360" w:lineRule="auto"/>
        <w:ind w:left="210" w:leftChars="100" w:firstLine="210" w:firstLineChars="75"/>
        <w:rPr>
          <w:rFonts w:hint="eastAsia" w:ascii="仿宋" w:hAnsi="仿宋" w:eastAsia="仿宋" w:cs="仿宋"/>
          <w:sz w:val="28"/>
          <w:szCs w:val="28"/>
          <w:lang w:eastAsia="zh-CN"/>
        </w:rPr>
      </w:pPr>
      <w:r>
        <w:rPr>
          <w:rFonts w:hint="eastAsia" w:ascii="仿宋" w:hAnsi="仿宋" w:eastAsia="仿宋" w:cs="仿宋"/>
          <w:sz w:val="28"/>
          <w:szCs w:val="28"/>
        </w:rPr>
        <w:t>*</w:t>
      </w:r>
      <w:r>
        <w:rPr>
          <w:rFonts w:hint="eastAsia" w:ascii="仿宋" w:hAnsi="仿宋" w:eastAsia="仿宋" w:cs="仿宋"/>
          <w:color w:val="000000"/>
          <w:sz w:val="28"/>
          <w:szCs w:val="28"/>
        </w:rPr>
        <w:t>2.6.</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主要控制内容：启动风机；</w:t>
      </w:r>
      <w:r>
        <w:rPr>
          <w:rFonts w:hint="eastAsia" w:ascii="仿宋" w:hAnsi="仿宋" w:eastAsia="仿宋" w:cs="仿宋"/>
          <w:color w:val="000000"/>
          <w:sz w:val="28"/>
          <w:szCs w:val="28"/>
          <w:lang w:val="en-US" w:eastAsia="zh-CN"/>
        </w:rPr>
        <w:t>照明灯开启控制；喷砂阀组控制；安全连锁。</w:t>
      </w:r>
      <w:r>
        <w:rPr>
          <w:rFonts w:hint="eastAsia" w:ascii="仿宋" w:hAnsi="仿宋" w:eastAsia="仿宋" w:cs="仿宋"/>
          <w:sz w:val="28"/>
          <w:szCs w:val="28"/>
        </w:rPr>
        <w:t>电器元件采用ABB、西门子或施耐德</w:t>
      </w:r>
      <w:r>
        <w:rPr>
          <w:rFonts w:hint="eastAsia" w:ascii="仿宋" w:hAnsi="仿宋" w:eastAsia="仿宋" w:cs="仿宋"/>
          <w:sz w:val="28"/>
          <w:szCs w:val="28"/>
          <w:lang w:eastAsia="zh-CN"/>
        </w:rPr>
        <w:t>或同等及以上品质的产品。</w:t>
      </w:r>
    </w:p>
    <w:p>
      <w:pPr>
        <w:spacing w:line="360" w:lineRule="auto"/>
        <w:ind w:left="-189" w:leftChars="-90" w:firstLine="532" w:firstLineChars="190"/>
        <w:rPr>
          <w:rFonts w:hint="eastAsia" w:ascii="仿宋" w:hAnsi="仿宋" w:eastAsia="仿宋" w:cs="仿宋"/>
          <w:sz w:val="28"/>
          <w:szCs w:val="28"/>
        </w:rPr>
      </w:pPr>
      <w:r>
        <w:rPr>
          <w:rFonts w:hint="eastAsia" w:ascii="仿宋" w:hAnsi="仿宋" w:eastAsia="仿宋" w:cs="仿宋"/>
          <w:color w:val="000000"/>
          <w:sz w:val="28"/>
          <w:szCs w:val="28"/>
        </w:rPr>
        <w:t>△</w:t>
      </w:r>
      <w:r>
        <w:rPr>
          <w:rFonts w:hint="eastAsia" w:ascii="仿宋" w:hAnsi="仿宋" w:eastAsia="仿宋" w:cs="仿宋"/>
          <w:sz w:val="28"/>
          <w:szCs w:val="28"/>
        </w:rPr>
        <w:t>2.6.</w:t>
      </w:r>
      <w:r>
        <w:rPr>
          <w:rFonts w:hint="eastAsia" w:ascii="仿宋" w:hAnsi="仿宋" w:eastAsia="仿宋" w:cs="仿宋"/>
          <w:sz w:val="28"/>
          <w:szCs w:val="28"/>
          <w:lang w:val="en-US" w:eastAsia="zh-CN"/>
        </w:rPr>
        <w:t>2</w:t>
      </w:r>
      <w:r>
        <w:rPr>
          <w:rFonts w:hint="eastAsia" w:ascii="仿宋" w:hAnsi="仿宋" w:eastAsia="仿宋" w:cs="仿宋"/>
          <w:sz w:val="28"/>
          <w:szCs w:val="28"/>
        </w:rPr>
        <w:t>.电控柜设系统总起停、总急停。</w:t>
      </w:r>
    </w:p>
    <w:p>
      <w:pPr>
        <w:spacing w:line="360" w:lineRule="auto"/>
        <w:ind w:left="210" w:leftChars="100" w:firstLine="210" w:firstLineChars="75"/>
        <w:rPr>
          <w:rFonts w:hint="eastAsia" w:ascii="仿宋" w:hAnsi="仿宋" w:eastAsia="仿宋" w:cs="仿宋"/>
          <w:sz w:val="28"/>
          <w:szCs w:val="28"/>
        </w:rPr>
      </w:pPr>
      <w:r>
        <w:rPr>
          <w:rFonts w:hint="eastAsia" w:ascii="仿宋" w:hAnsi="仿宋" w:eastAsia="仿宋" w:cs="仿宋"/>
          <w:sz w:val="28"/>
          <w:szCs w:val="28"/>
        </w:rPr>
        <w:t>*2.6.</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具备</w:t>
      </w:r>
      <w:r>
        <w:rPr>
          <w:rFonts w:hint="eastAsia" w:ascii="仿宋" w:hAnsi="仿宋" w:eastAsia="仿宋" w:cs="仿宋"/>
          <w:sz w:val="28"/>
          <w:szCs w:val="28"/>
        </w:rPr>
        <w:t>故障报警</w:t>
      </w:r>
      <w:r>
        <w:rPr>
          <w:rFonts w:hint="eastAsia" w:ascii="仿宋" w:hAnsi="仿宋" w:eastAsia="仿宋" w:cs="仿宋"/>
          <w:sz w:val="28"/>
          <w:szCs w:val="28"/>
          <w:lang w:eastAsia="zh-CN"/>
        </w:rPr>
        <w:t>和</w:t>
      </w:r>
      <w:r>
        <w:rPr>
          <w:rFonts w:hint="eastAsia" w:ascii="仿宋" w:hAnsi="仿宋" w:eastAsia="仿宋" w:cs="仿宋"/>
          <w:sz w:val="28"/>
          <w:szCs w:val="28"/>
        </w:rPr>
        <w:t>急停按钮</w:t>
      </w:r>
      <w:r>
        <w:rPr>
          <w:rFonts w:hint="eastAsia" w:ascii="仿宋" w:hAnsi="仿宋" w:eastAsia="仿宋" w:cs="仿宋"/>
          <w:sz w:val="28"/>
          <w:szCs w:val="28"/>
          <w:lang w:eastAsia="zh-CN"/>
        </w:rPr>
        <w:t>的声光</w:t>
      </w:r>
      <w:r>
        <w:rPr>
          <w:rFonts w:hint="eastAsia" w:ascii="仿宋" w:hAnsi="仿宋" w:eastAsia="仿宋" w:cs="仿宋"/>
          <w:sz w:val="28"/>
          <w:szCs w:val="28"/>
        </w:rPr>
        <w:t>报警</w:t>
      </w:r>
      <w:r>
        <w:rPr>
          <w:rFonts w:hint="eastAsia" w:ascii="仿宋" w:hAnsi="仿宋" w:eastAsia="仿宋" w:cs="仿宋"/>
          <w:sz w:val="28"/>
          <w:szCs w:val="28"/>
          <w:lang w:eastAsia="zh-CN"/>
        </w:rPr>
        <w:t>装置</w:t>
      </w:r>
      <w:r>
        <w:rPr>
          <w:rFonts w:hint="eastAsia" w:ascii="仿宋" w:hAnsi="仿宋" w:eastAsia="仿宋" w:cs="仿宋"/>
          <w:sz w:val="28"/>
          <w:szCs w:val="28"/>
        </w:rPr>
        <w:t>。</w:t>
      </w:r>
    </w:p>
    <w:p>
      <w:pPr>
        <w:spacing w:line="360" w:lineRule="auto"/>
        <w:ind w:left="-189" w:leftChars="-90" w:firstLine="532" w:firstLineChars="190"/>
        <w:rPr>
          <w:rFonts w:hint="eastAsia" w:ascii="仿宋" w:hAnsi="仿宋" w:eastAsia="仿宋" w:cs="仿宋"/>
          <w:sz w:val="28"/>
          <w:szCs w:val="28"/>
        </w:rPr>
      </w:pPr>
      <w:r>
        <w:rPr>
          <w:rFonts w:hint="eastAsia" w:ascii="仿宋" w:hAnsi="仿宋" w:eastAsia="仿宋" w:cs="仿宋"/>
          <w:sz w:val="28"/>
          <w:szCs w:val="28"/>
        </w:rPr>
        <w:t>*2.6.</w:t>
      </w:r>
      <w:r>
        <w:rPr>
          <w:rFonts w:hint="eastAsia" w:ascii="仿宋" w:hAnsi="仿宋" w:eastAsia="仿宋" w:cs="仿宋"/>
          <w:sz w:val="28"/>
          <w:szCs w:val="28"/>
          <w:lang w:val="en-US" w:eastAsia="zh-CN"/>
        </w:rPr>
        <w:t>4</w:t>
      </w:r>
      <w:r>
        <w:rPr>
          <w:rFonts w:hint="eastAsia" w:ascii="仿宋" w:hAnsi="仿宋" w:eastAsia="仿宋" w:cs="仿宋"/>
          <w:sz w:val="28"/>
          <w:szCs w:val="28"/>
        </w:rPr>
        <w:t>.控制柜设在距喷</w:t>
      </w:r>
      <w:r>
        <w:rPr>
          <w:rFonts w:hint="eastAsia" w:ascii="仿宋" w:hAnsi="仿宋" w:eastAsia="仿宋" w:cs="仿宋"/>
          <w:sz w:val="28"/>
          <w:szCs w:val="28"/>
          <w:lang w:eastAsia="zh-CN"/>
        </w:rPr>
        <w:t>砂</w:t>
      </w:r>
      <w:r>
        <w:rPr>
          <w:rFonts w:hint="eastAsia" w:ascii="仿宋" w:hAnsi="仿宋" w:eastAsia="仿宋" w:cs="仿宋"/>
          <w:sz w:val="28"/>
          <w:szCs w:val="28"/>
        </w:rPr>
        <w:t>房3m以外，在主要地方设保护开关，急停按钮，防护等级为IP65。</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*2.6.</w:t>
      </w:r>
      <w:r>
        <w:rPr>
          <w:rFonts w:hint="eastAsia" w:ascii="仿宋" w:hAnsi="仿宋" w:eastAsia="仿宋" w:cs="仿宋"/>
          <w:sz w:val="28"/>
          <w:szCs w:val="28"/>
          <w:lang w:val="en-US" w:eastAsia="zh-CN"/>
        </w:rPr>
        <w:t>5</w:t>
      </w:r>
      <w:r>
        <w:rPr>
          <w:rFonts w:hint="eastAsia" w:ascii="仿宋" w:hAnsi="仿宋" w:eastAsia="仿宋" w:cs="仿宋"/>
          <w:sz w:val="28"/>
          <w:szCs w:val="28"/>
        </w:rPr>
        <w:t>.需要调节速度的电机减速机均采用变频调速控制，电机选用变频电机。</w:t>
      </w:r>
    </w:p>
    <w:p>
      <w:pPr>
        <w:spacing w:line="360" w:lineRule="auto"/>
        <w:ind w:left="-199" w:leftChars="-95" w:firstLine="546" w:firstLineChars="195"/>
        <w:rPr>
          <w:rFonts w:hint="eastAsia" w:ascii="仿宋" w:hAnsi="仿宋" w:eastAsia="仿宋" w:cs="仿宋"/>
          <w:sz w:val="28"/>
          <w:szCs w:val="28"/>
        </w:rPr>
      </w:pPr>
      <w:r>
        <w:rPr>
          <w:rFonts w:hint="eastAsia" w:ascii="仿宋" w:hAnsi="仿宋" w:eastAsia="仿宋" w:cs="仿宋"/>
          <w:sz w:val="28"/>
          <w:szCs w:val="28"/>
        </w:rPr>
        <w:t>*2.6.</w:t>
      </w:r>
      <w:r>
        <w:rPr>
          <w:rFonts w:hint="eastAsia" w:ascii="仿宋" w:hAnsi="仿宋" w:eastAsia="仿宋" w:cs="仿宋"/>
          <w:sz w:val="28"/>
          <w:szCs w:val="28"/>
          <w:lang w:val="en-US" w:eastAsia="zh-CN"/>
        </w:rPr>
        <w:t>6</w:t>
      </w:r>
      <w:r>
        <w:rPr>
          <w:rFonts w:hint="eastAsia" w:ascii="仿宋" w:hAnsi="仿宋" w:eastAsia="仿宋" w:cs="仿宋"/>
          <w:sz w:val="28"/>
          <w:szCs w:val="28"/>
        </w:rPr>
        <w:t>.主电源进线为三相五线制380VAC；接地端子接PE保护；电磁阀及检测开关均采用24VDC电源。</w:t>
      </w:r>
    </w:p>
    <w:p>
      <w:pPr>
        <w:spacing w:line="360" w:lineRule="auto"/>
        <w:ind w:left="-199" w:leftChars="-95" w:firstLine="546" w:firstLineChars="195"/>
        <w:rPr>
          <w:rFonts w:hint="eastAsia" w:ascii="仿宋" w:hAnsi="仿宋" w:eastAsia="仿宋" w:cs="仿宋"/>
          <w:sz w:val="28"/>
          <w:szCs w:val="28"/>
        </w:rPr>
      </w:pPr>
      <w:r>
        <w:rPr>
          <w:rFonts w:hint="eastAsia" w:ascii="仿宋" w:hAnsi="仿宋" w:eastAsia="仿宋" w:cs="仿宋"/>
          <w:sz w:val="28"/>
          <w:szCs w:val="28"/>
        </w:rPr>
        <w:t>*2.6.</w:t>
      </w:r>
      <w:r>
        <w:rPr>
          <w:rFonts w:hint="eastAsia" w:ascii="仿宋" w:hAnsi="仿宋" w:eastAsia="仿宋" w:cs="仿宋"/>
          <w:sz w:val="28"/>
          <w:szCs w:val="28"/>
          <w:lang w:val="en-US" w:eastAsia="zh-CN"/>
        </w:rPr>
        <w:t>7</w:t>
      </w:r>
      <w:r>
        <w:rPr>
          <w:rFonts w:hint="eastAsia" w:ascii="仿宋" w:hAnsi="仿宋" w:eastAsia="仿宋" w:cs="仿宋"/>
          <w:sz w:val="28"/>
          <w:szCs w:val="28"/>
        </w:rPr>
        <w:t>.所有可能带电的部位，应进行绝缘处理或者用栅栏围或者把它安装在可以防止危险发生的地方。</w:t>
      </w:r>
    </w:p>
    <w:p>
      <w:pPr>
        <w:spacing w:line="360" w:lineRule="auto"/>
        <w:ind w:left="-199" w:leftChars="-95" w:firstLine="546" w:firstLineChars="195"/>
        <w:rPr>
          <w:rFonts w:hint="eastAsia" w:ascii="仿宋" w:hAnsi="仿宋" w:eastAsia="仿宋" w:cs="仿宋"/>
          <w:sz w:val="28"/>
          <w:szCs w:val="28"/>
        </w:rPr>
      </w:pPr>
      <w:r>
        <w:rPr>
          <w:rFonts w:hint="eastAsia" w:ascii="仿宋" w:hAnsi="仿宋" w:eastAsia="仿宋" w:cs="仿宋"/>
          <w:sz w:val="28"/>
          <w:szCs w:val="28"/>
        </w:rPr>
        <w:t>*2.6.</w:t>
      </w:r>
      <w:r>
        <w:rPr>
          <w:rFonts w:hint="eastAsia" w:ascii="仿宋" w:hAnsi="仿宋" w:eastAsia="仿宋" w:cs="仿宋"/>
          <w:sz w:val="28"/>
          <w:szCs w:val="28"/>
          <w:lang w:val="en-US" w:eastAsia="zh-CN"/>
        </w:rPr>
        <w:t>8</w:t>
      </w:r>
      <w:r>
        <w:rPr>
          <w:rFonts w:hint="eastAsia" w:ascii="仿宋" w:hAnsi="仿宋" w:eastAsia="仿宋" w:cs="仿宋"/>
          <w:sz w:val="28"/>
          <w:szCs w:val="28"/>
        </w:rPr>
        <w:t>.电气系统所使用的电线和电缆为各种铜芯电线和电缆，必须具有耐高温、防火、机械强度高、安全可靠的特性。</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*2.6.</w:t>
      </w:r>
      <w:r>
        <w:rPr>
          <w:rFonts w:hint="eastAsia" w:ascii="仿宋" w:hAnsi="仿宋" w:eastAsia="仿宋" w:cs="仿宋"/>
          <w:sz w:val="28"/>
          <w:szCs w:val="28"/>
          <w:lang w:val="en-US" w:eastAsia="zh-CN"/>
        </w:rPr>
        <w:t>9</w:t>
      </w:r>
      <w:r>
        <w:rPr>
          <w:rFonts w:hint="eastAsia" w:ascii="仿宋" w:hAnsi="仿宋" w:eastAsia="仿宋" w:cs="仿宋"/>
          <w:sz w:val="28"/>
          <w:szCs w:val="28"/>
        </w:rPr>
        <w:t>.控制系统应具备系统自动/手动调试功能，同时还应具备局部工位手动/自动功能。但任何一种工作方式，系统联锁功能均须完善。</w:t>
      </w:r>
    </w:p>
    <w:p>
      <w:pPr>
        <w:spacing w:line="360" w:lineRule="auto"/>
        <w:ind w:firstLine="420" w:firstLineChars="150"/>
        <w:rPr>
          <w:rFonts w:hint="eastAsia" w:ascii="仿宋" w:hAnsi="仿宋" w:eastAsia="仿宋" w:cs="仿宋"/>
          <w:sz w:val="28"/>
          <w:szCs w:val="28"/>
          <w:lang w:val="en-US" w:eastAsia="zh-CN"/>
        </w:rPr>
      </w:pPr>
      <w:r>
        <w:rPr>
          <w:rFonts w:hint="eastAsia" w:ascii="仿宋" w:hAnsi="仿宋" w:eastAsia="仿宋" w:cs="仿宋"/>
          <w:sz w:val="28"/>
          <w:szCs w:val="28"/>
          <w:lang w:val="zh-CN" w:eastAsia="zh-CN"/>
        </w:rPr>
        <w:t>*</w:t>
      </w:r>
      <w:r>
        <w:rPr>
          <w:rFonts w:hint="eastAsia" w:ascii="仿宋" w:hAnsi="仿宋" w:eastAsia="仿宋" w:cs="仿宋"/>
          <w:sz w:val="28"/>
          <w:szCs w:val="28"/>
          <w:lang w:val="en-US" w:eastAsia="zh-CN"/>
        </w:rPr>
        <w:t>2.6.10喷砂房和空压机，按两个独立配电系统进行配置。</w:t>
      </w:r>
    </w:p>
    <w:p>
      <w:pPr>
        <w:spacing w:line="360" w:lineRule="auto"/>
        <w:ind w:firstLine="280" w:firstLineChars="1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2.7 自动喷砂及打磨</w:t>
      </w:r>
    </w:p>
    <w:p>
      <w:pPr>
        <w:spacing w:line="360" w:lineRule="auto"/>
        <w:ind w:firstLine="280" w:firstLineChars="1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2.7.1 自动抛丸线 </w:t>
      </w:r>
    </w:p>
    <w:p>
      <w:pPr>
        <w:spacing w:line="360" w:lineRule="auto"/>
        <w:ind w:firstLine="280" w:firstLineChars="100"/>
        <w:rPr>
          <w:rFonts w:hint="eastAsia" w:ascii="仿宋" w:hAnsi="仿宋" w:eastAsia="仿宋" w:cs="仿宋"/>
          <w:sz w:val="28"/>
          <w:szCs w:val="28"/>
          <w:lang w:val="en-US" w:eastAsia="zh-CN"/>
        </w:rPr>
      </w:pPr>
      <w:r>
        <w:rPr>
          <w:rFonts w:hint="eastAsia" w:ascii="仿宋" w:hAnsi="仿宋" w:eastAsia="仿宋" w:cs="仿宋"/>
          <w:sz w:val="28"/>
          <w:szCs w:val="28"/>
          <w:lang w:val="zh-CN"/>
        </w:rPr>
        <w:t>*</w:t>
      </w:r>
      <w:r>
        <w:rPr>
          <w:rFonts w:hint="eastAsia" w:ascii="仿宋" w:hAnsi="仿宋" w:eastAsia="仿宋" w:cs="仿宋"/>
          <w:sz w:val="28"/>
          <w:szCs w:val="28"/>
          <w:lang w:val="en-US" w:eastAsia="zh-CN"/>
        </w:rPr>
        <w:t>2.7.1.1采用变频调速。</w:t>
      </w:r>
    </w:p>
    <w:p>
      <w:pPr>
        <w:spacing w:line="360" w:lineRule="auto"/>
        <w:ind w:firstLine="280" w:firstLineChars="100"/>
        <w:rPr>
          <w:rFonts w:hint="eastAsia" w:ascii="仿宋" w:hAnsi="仿宋" w:eastAsia="仿宋" w:cs="仿宋"/>
          <w:sz w:val="28"/>
          <w:szCs w:val="28"/>
          <w:lang w:val="en-US" w:eastAsia="zh-CN"/>
        </w:rPr>
      </w:pPr>
      <w:r>
        <w:rPr>
          <w:rFonts w:hint="eastAsia" w:ascii="仿宋" w:hAnsi="仿宋" w:eastAsia="仿宋" w:cs="仿宋"/>
          <w:sz w:val="28"/>
          <w:szCs w:val="28"/>
          <w:lang w:val="zh-CN" w:eastAsia="zh-CN"/>
        </w:rPr>
        <w:t>*</w:t>
      </w:r>
      <w:r>
        <w:rPr>
          <w:rFonts w:hint="eastAsia" w:ascii="仿宋" w:hAnsi="仿宋" w:eastAsia="仿宋" w:cs="仿宋"/>
          <w:sz w:val="28"/>
          <w:szCs w:val="28"/>
          <w:lang w:val="en-US" w:eastAsia="zh-CN"/>
        </w:rPr>
        <w:t>2.7.1.2抛丸后工件表面达到GB8923标准规定的Sa2.0-2.5级要求，基本无焊渣、毛刺及锈蚀等，无喷丸死角、残留弹丸、粉尘。</w:t>
      </w:r>
    </w:p>
    <w:p>
      <w:pPr>
        <w:spacing w:line="360" w:lineRule="auto"/>
        <w:ind w:left="-199" w:leftChars="-95" w:firstLine="546" w:firstLineChars="195"/>
        <w:rPr>
          <w:rFonts w:hint="eastAsia" w:ascii="仿宋" w:hAnsi="仿宋" w:eastAsia="仿宋" w:cs="仿宋"/>
          <w:sz w:val="28"/>
          <w:szCs w:val="28"/>
          <w:lang w:val="en-US" w:eastAsia="zh-CN"/>
        </w:rPr>
      </w:pPr>
      <w:r>
        <w:rPr>
          <w:rFonts w:hint="eastAsia" w:ascii="仿宋" w:hAnsi="仿宋" w:eastAsia="仿宋" w:cs="仿宋"/>
          <w:sz w:val="28"/>
          <w:szCs w:val="28"/>
          <w:lang w:val="zh-CN"/>
        </w:rPr>
        <w:t>*</w:t>
      </w:r>
      <w:r>
        <w:rPr>
          <w:rFonts w:hint="eastAsia" w:ascii="仿宋" w:hAnsi="仿宋" w:eastAsia="仿宋" w:cs="仿宋"/>
          <w:sz w:val="28"/>
          <w:szCs w:val="28"/>
          <w:lang w:val="en-US" w:eastAsia="zh-CN"/>
        </w:rPr>
        <w:t>2.7.2配备适合现场工作条件足够数量的工装，满足5吨叉车转运需求。需得到使用单位认可。</w:t>
      </w:r>
    </w:p>
    <w:p>
      <w:pPr>
        <w:spacing w:line="360" w:lineRule="auto"/>
        <w:ind w:firstLine="280" w:firstLineChars="1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2.7.3不锈钢焊缝清理机</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color w:val="000000"/>
          <w:kern w:val="0"/>
          <w:sz w:val="28"/>
          <w:szCs w:val="28"/>
          <w:lang w:val="zh-CN"/>
        </w:rPr>
        <w:t>*</w:t>
      </w:r>
      <w:r>
        <w:rPr>
          <w:rFonts w:hint="eastAsia" w:ascii="仿宋" w:hAnsi="仿宋" w:eastAsia="仿宋" w:cs="仿宋"/>
          <w:sz w:val="28"/>
          <w:szCs w:val="28"/>
          <w:lang w:val="en-US" w:eastAsia="zh-CN"/>
        </w:rPr>
        <w:t>2.7.3.1具有</w:t>
      </w:r>
      <w:r>
        <w:rPr>
          <w:rFonts w:hint="eastAsia" w:ascii="仿宋" w:hAnsi="仿宋" w:eastAsia="仿宋" w:cs="仿宋"/>
          <w:sz w:val="28"/>
          <w:szCs w:val="28"/>
        </w:rPr>
        <w:t>全自动短路保护</w:t>
      </w:r>
      <w:r>
        <w:rPr>
          <w:rFonts w:hint="eastAsia" w:ascii="仿宋" w:hAnsi="仿宋" w:eastAsia="仿宋" w:cs="仿宋"/>
          <w:sz w:val="28"/>
          <w:szCs w:val="28"/>
          <w:lang w:eastAsia="zh-CN"/>
        </w:rPr>
        <w:t>功能。</w:t>
      </w:r>
      <w:r>
        <w:rPr>
          <w:rFonts w:hint="eastAsia" w:ascii="仿宋" w:hAnsi="仿宋" w:eastAsia="仿宋" w:cs="仿宋"/>
          <w:sz w:val="28"/>
          <w:szCs w:val="28"/>
        </w:rPr>
        <w:t xml:space="preserve"> </w:t>
      </w:r>
    </w:p>
    <w:p>
      <w:pPr>
        <w:spacing w:line="360" w:lineRule="auto"/>
        <w:ind w:firstLine="422" w:firstLineChars="15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2.8 其它技术要求</w:t>
      </w:r>
    </w:p>
    <w:p>
      <w:pPr>
        <w:adjustRightInd w:val="0"/>
        <w:snapToGrid w:val="0"/>
        <w:spacing w:line="360" w:lineRule="auto"/>
        <w:ind w:firstLine="420" w:firstLineChars="150"/>
        <w:jc w:val="left"/>
        <w:rPr>
          <w:rFonts w:hint="eastAsia" w:ascii="仿宋" w:hAnsi="仿宋" w:eastAsia="仿宋" w:cs="仿宋"/>
          <w:color w:val="000000"/>
          <w:kern w:val="0"/>
          <w:sz w:val="28"/>
          <w:szCs w:val="28"/>
          <w:highlight w:val="none"/>
          <w:u w:val="none"/>
          <w:lang w:val="zh-CN"/>
        </w:rPr>
      </w:pPr>
      <w:r>
        <w:rPr>
          <w:rFonts w:hint="eastAsia" w:ascii="仿宋" w:hAnsi="仿宋" w:eastAsia="仿宋" w:cs="仿宋"/>
          <w:color w:val="000000"/>
          <w:kern w:val="0"/>
          <w:sz w:val="28"/>
          <w:szCs w:val="28"/>
          <w:lang w:val="zh-CN"/>
        </w:rPr>
        <w:t>*</w:t>
      </w:r>
      <w:r>
        <w:rPr>
          <w:rFonts w:hint="eastAsia" w:ascii="仿宋" w:hAnsi="仿宋" w:eastAsia="仿宋" w:cs="仿宋"/>
          <w:color w:val="000000"/>
          <w:kern w:val="0"/>
          <w:sz w:val="28"/>
          <w:szCs w:val="28"/>
          <w:u w:val="none"/>
          <w:vertAlign w:val="baseline"/>
          <w:lang w:val="en-US" w:eastAsia="zh-CN"/>
        </w:rPr>
        <w:t>2.8.1除尘器</w:t>
      </w:r>
      <w:r>
        <w:rPr>
          <w:rFonts w:hint="eastAsia" w:ascii="仿宋" w:hAnsi="仿宋" w:eastAsia="仿宋" w:cs="仿宋"/>
          <w:color w:val="000000"/>
          <w:kern w:val="0"/>
          <w:sz w:val="28"/>
          <w:szCs w:val="28"/>
          <w:highlight w:val="none"/>
          <w:lang w:val="zh-CN"/>
        </w:rPr>
        <w:t>清灰采用</w:t>
      </w:r>
      <w:r>
        <w:rPr>
          <w:rFonts w:hint="eastAsia" w:ascii="仿宋" w:hAnsi="仿宋" w:eastAsia="仿宋" w:cs="仿宋"/>
          <w:color w:val="000000"/>
          <w:kern w:val="0"/>
          <w:sz w:val="28"/>
          <w:szCs w:val="28"/>
          <w:highlight w:val="none"/>
          <w:u w:val="none"/>
          <w:lang w:val="zh-CN"/>
        </w:rPr>
        <w:t>自动脉冲反吹</w:t>
      </w:r>
      <w:r>
        <w:rPr>
          <w:rFonts w:hint="eastAsia" w:ascii="仿宋" w:hAnsi="仿宋" w:eastAsia="仿宋" w:cs="仿宋"/>
          <w:color w:val="000000"/>
          <w:kern w:val="0"/>
          <w:sz w:val="28"/>
          <w:szCs w:val="28"/>
          <w:highlight w:val="none"/>
          <w:lang w:val="zh-CN"/>
        </w:rPr>
        <w:t>方式。</w:t>
      </w:r>
    </w:p>
    <w:p>
      <w:pPr>
        <w:spacing w:line="360" w:lineRule="auto"/>
        <w:ind w:firstLine="420" w:firstLineChars="150"/>
        <w:rPr>
          <w:rFonts w:hint="eastAsia" w:ascii="仿宋" w:hAnsi="仿宋" w:eastAsia="仿宋" w:cs="仿宋"/>
          <w:color w:val="000000"/>
          <w:kern w:val="0"/>
          <w:sz w:val="28"/>
          <w:szCs w:val="28"/>
          <w:lang w:val="zh-CN"/>
        </w:rPr>
      </w:pPr>
      <w:r>
        <w:rPr>
          <w:rFonts w:hint="eastAsia" w:ascii="仿宋" w:hAnsi="仿宋" w:eastAsia="仿宋" w:cs="仿宋"/>
          <w:color w:val="000000"/>
          <w:kern w:val="0"/>
          <w:sz w:val="28"/>
          <w:szCs w:val="28"/>
          <w:lang w:val="zh-CN"/>
        </w:rPr>
        <w:t>*</w:t>
      </w:r>
      <w:r>
        <w:rPr>
          <w:rFonts w:hint="eastAsia" w:ascii="仿宋" w:hAnsi="仿宋" w:eastAsia="仿宋" w:cs="仿宋"/>
          <w:color w:val="000000"/>
          <w:kern w:val="0"/>
          <w:sz w:val="28"/>
          <w:szCs w:val="28"/>
          <w:lang w:val="en-US" w:eastAsia="zh-CN"/>
        </w:rPr>
        <w:t>2.8.2.除尘器内装拦砂网防护磨料冲击滤筒表面；</w:t>
      </w:r>
      <w:r>
        <w:rPr>
          <w:rFonts w:hint="eastAsia" w:ascii="仿宋" w:hAnsi="仿宋" w:eastAsia="仿宋" w:cs="仿宋"/>
          <w:color w:val="000000"/>
          <w:kern w:val="0"/>
          <w:sz w:val="28"/>
          <w:szCs w:val="28"/>
          <w:lang w:val="zh-CN"/>
        </w:rPr>
        <w:t>外表面喷防锈漆和灰色面漆。</w:t>
      </w:r>
    </w:p>
    <w:p>
      <w:pPr>
        <w:adjustRightInd w:val="0"/>
        <w:snapToGrid w:val="0"/>
        <w:spacing w:line="360" w:lineRule="auto"/>
        <w:ind w:firstLine="420" w:firstLineChars="150"/>
        <w:jc w:val="left"/>
        <w:rPr>
          <w:rFonts w:hint="eastAsia" w:ascii="仿宋" w:hAnsi="仿宋" w:eastAsia="仿宋" w:cs="仿宋"/>
          <w:color w:val="auto"/>
          <w:kern w:val="0"/>
          <w:sz w:val="28"/>
          <w:szCs w:val="28"/>
          <w:highlight w:val="none"/>
          <w:u w:val="none"/>
          <w:lang w:val="zh-CN"/>
        </w:rPr>
      </w:pPr>
      <w:r>
        <w:rPr>
          <w:rFonts w:hint="eastAsia" w:ascii="仿宋" w:hAnsi="仿宋" w:eastAsia="仿宋" w:cs="仿宋"/>
          <w:color w:val="000000"/>
          <w:kern w:val="0"/>
          <w:sz w:val="28"/>
          <w:szCs w:val="28"/>
          <w:lang w:val="zh-CN"/>
        </w:rPr>
        <w:t>*</w:t>
      </w:r>
      <w:r>
        <w:rPr>
          <w:rFonts w:hint="eastAsia" w:ascii="仿宋" w:hAnsi="仿宋" w:eastAsia="仿宋" w:cs="仿宋"/>
          <w:color w:val="000000"/>
          <w:kern w:val="0"/>
          <w:sz w:val="28"/>
          <w:szCs w:val="28"/>
          <w:lang w:val="en-US" w:eastAsia="zh-CN"/>
        </w:rPr>
        <w:t>2.8.3</w:t>
      </w:r>
      <w:r>
        <w:rPr>
          <w:rFonts w:hint="eastAsia" w:ascii="仿宋" w:hAnsi="仿宋" w:eastAsia="仿宋" w:cs="仿宋"/>
          <w:color w:val="auto"/>
          <w:kern w:val="0"/>
          <w:sz w:val="28"/>
          <w:szCs w:val="28"/>
          <w:highlight w:val="none"/>
          <w:lang w:val="zh-CN"/>
        </w:rPr>
        <w:t>适应磨料：</w:t>
      </w:r>
      <w:r>
        <w:rPr>
          <w:rFonts w:hint="eastAsia" w:ascii="仿宋" w:hAnsi="仿宋" w:eastAsia="仿宋" w:cs="仿宋"/>
          <w:color w:val="auto"/>
          <w:kern w:val="0"/>
          <w:sz w:val="28"/>
          <w:szCs w:val="28"/>
          <w:highlight w:val="none"/>
          <w:u w:val="none"/>
          <w:lang w:val="zh-CN"/>
        </w:rPr>
        <w:t xml:space="preserve"> G25-G40目钢丸及钢丝段，粒径规格1.0—1.4mm。</w:t>
      </w:r>
    </w:p>
    <w:p>
      <w:pPr>
        <w:spacing w:line="360" w:lineRule="auto"/>
        <w:ind w:firstLine="420" w:firstLineChars="150"/>
        <w:rPr>
          <w:rFonts w:hint="eastAsia" w:ascii="仿宋" w:hAnsi="仿宋" w:eastAsia="仿宋" w:cs="仿宋"/>
          <w:b w:val="0"/>
          <w:bCs w:val="0"/>
          <w:sz w:val="28"/>
          <w:szCs w:val="28"/>
          <w:lang w:val="en-US" w:eastAsia="zh-CN"/>
        </w:rPr>
      </w:pPr>
      <w:r>
        <w:rPr>
          <w:rFonts w:hint="eastAsia" w:ascii="仿宋" w:hAnsi="仿宋" w:eastAsia="仿宋" w:cs="仿宋"/>
          <w:color w:val="000000"/>
          <w:kern w:val="0"/>
          <w:sz w:val="28"/>
          <w:szCs w:val="28"/>
          <w:lang w:val="zh-CN"/>
        </w:rPr>
        <w:t>*</w:t>
      </w:r>
      <w:r>
        <w:rPr>
          <w:rFonts w:hint="eastAsia" w:ascii="仿宋" w:hAnsi="仿宋" w:eastAsia="仿宋" w:cs="仿宋"/>
          <w:b w:val="0"/>
          <w:bCs w:val="0"/>
          <w:sz w:val="28"/>
          <w:szCs w:val="28"/>
          <w:lang w:val="en-US" w:eastAsia="zh-CN"/>
        </w:rPr>
        <w:t>2.8.4所有气路、电路、管路等配置合理不得影响工作现场。</w:t>
      </w:r>
    </w:p>
    <w:p>
      <w:pPr>
        <w:spacing w:line="360" w:lineRule="auto"/>
        <w:ind w:firstLine="420" w:firstLineChars="150"/>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zh-CN"/>
        </w:rPr>
        <w:t>*</w:t>
      </w:r>
      <w:r>
        <w:rPr>
          <w:rFonts w:hint="eastAsia" w:ascii="仿宋" w:hAnsi="仿宋" w:eastAsia="仿宋" w:cs="仿宋"/>
          <w:color w:val="000000"/>
          <w:kern w:val="0"/>
          <w:sz w:val="28"/>
          <w:szCs w:val="28"/>
          <w:lang w:val="en-US" w:eastAsia="zh-CN"/>
        </w:rPr>
        <w:t>2.8.5配置磨料损伤防护设施。</w:t>
      </w:r>
    </w:p>
    <w:p>
      <w:pPr>
        <w:spacing w:line="360" w:lineRule="auto"/>
        <w:ind w:firstLine="557" w:firstLineChars="199"/>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8</w:t>
      </w:r>
      <w:r>
        <w:rPr>
          <w:rFonts w:hint="eastAsia" w:ascii="仿宋" w:hAnsi="仿宋" w:eastAsia="仿宋" w:cs="仿宋"/>
          <w:sz w:val="28"/>
          <w:szCs w:val="28"/>
        </w:rPr>
        <w:t>.</w:t>
      </w:r>
      <w:r>
        <w:rPr>
          <w:rFonts w:hint="eastAsia" w:ascii="仿宋" w:hAnsi="仿宋" w:eastAsia="仿宋" w:cs="仿宋"/>
          <w:sz w:val="28"/>
          <w:szCs w:val="28"/>
          <w:lang w:val="en-US" w:eastAsia="zh-CN"/>
        </w:rPr>
        <w:t>6</w:t>
      </w:r>
      <w:r>
        <w:rPr>
          <w:rFonts w:hint="eastAsia" w:ascii="仿宋" w:hAnsi="仿宋" w:eastAsia="仿宋" w:cs="仿宋"/>
          <w:sz w:val="28"/>
          <w:szCs w:val="28"/>
        </w:rPr>
        <w:t>.中标厂家负责设备投入使用后申请具有资质的第三方机构环保监测，并获得合格的检测报告。</w:t>
      </w:r>
    </w:p>
    <w:p>
      <w:pPr>
        <w:spacing w:line="360" w:lineRule="auto"/>
        <w:ind w:firstLine="562" w:firstLineChars="200"/>
        <w:rPr>
          <w:rFonts w:hint="eastAsia" w:ascii="仿宋" w:hAnsi="仿宋" w:eastAsia="仿宋" w:cs="仿宋"/>
          <w:b/>
          <w:sz w:val="28"/>
          <w:szCs w:val="28"/>
        </w:rPr>
      </w:pPr>
      <w:r>
        <w:rPr>
          <w:rFonts w:hint="eastAsia" w:ascii="仿宋" w:hAnsi="仿宋" w:eastAsia="仿宋" w:cs="仿宋"/>
          <w:b/>
          <w:sz w:val="28"/>
          <w:szCs w:val="28"/>
        </w:rPr>
        <w:t>3.安全技术要求</w:t>
      </w:r>
    </w:p>
    <w:p>
      <w:pPr>
        <w:spacing w:line="360" w:lineRule="auto"/>
        <w:ind w:firstLine="420" w:firstLineChars="150"/>
        <w:rPr>
          <w:rFonts w:hint="eastAsia" w:ascii="仿宋" w:hAnsi="仿宋" w:eastAsia="仿宋" w:cs="仿宋"/>
          <w:sz w:val="28"/>
          <w:szCs w:val="28"/>
        </w:rPr>
      </w:pPr>
      <w:r>
        <w:rPr>
          <w:rFonts w:hint="eastAsia" w:ascii="仿宋" w:hAnsi="仿宋" w:eastAsia="仿宋" w:cs="仿宋"/>
          <w:color w:val="000000"/>
          <w:kern w:val="0"/>
          <w:sz w:val="28"/>
          <w:szCs w:val="28"/>
          <w:lang w:val="zh-CN"/>
        </w:rPr>
        <w:t>*</w:t>
      </w:r>
      <w:r>
        <w:rPr>
          <w:rFonts w:hint="eastAsia" w:ascii="仿宋" w:hAnsi="仿宋" w:eastAsia="仿宋" w:cs="仿宋"/>
          <w:sz w:val="28"/>
          <w:szCs w:val="28"/>
        </w:rPr>
        <w:t>3.1.要求所有电机均为</w:t>
      </w:r>
      <w:r>
        <w:rPr>
          <w:rFonts w:hint="eastAsia" w:ascii="仿宋" w:hAnsi="仿宋" w:eastAsia="仿宋" w:cs="仿宋"/>
          <w:sz w:val="28"/>
          <w:szCs w:val="28"/>
          <w:lang w:eastAsia="zh-CN"/>
        </w:rPr>
        <w:t>高能效</w:t>
      </w:r>
      <w:r>
        <w:rPr>
          <w:rFonts w:hint="eastAsia" w:ascii="仿宋" w:hAnsi="仿宋" w:eastAsia="仿宋" w:cs="仿宋"/>
          <w:sz w:val="28"/>
          <w:szCs w:val="28"/>
        </w:rPr>
        <w:t>电机、电器元件要有可靠的漏电保护，安全装置齐全。</w:t>
      </w:r>
    </w:p>
    <w:p>
      <w:pPr>
        <w:spacing w:line="360" w:lineRule="auto"/>
        <w:ind w:firstLine="420" w:firstLineChars="150"/>
        <w:rPr>
          <w:rFonts w:hint="eastAsia" w:ascii="仿宋" w:hAnsi="仿宋" w:eastAsia="仿宋" w:cs="仿宋"/>
          <w:sz w:val="28"/>
          <w:szCs w:val="28"/>
        </w:rPr>
      </w:pPr>
      <w:r>
        <w:rPr>
          <w:rFonts w:hint="eastAsia" w:ascii="仿宋" w:hAnsi="仿宋" w:eastAsia="仿宋" w:cs="仿宋"/>
          <w:color w:val="000000"/>
          <w:kern w:val="0"/>
          <w:sz w:val="28"/>
          <w:szCs w:val="28"/>
          <w:lang w:val="zh-CN"/>
        </w:rPr>
        <w:t>*</w:t>
      </w: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设备启停与门具有联锁保护功能。</w:t>
      </w:r>
    </w:p>
    <w:p>
      <w:pPr>
        <w:spacing w:line="360" w:lineRule="auto"/>
        <w:ind w:firstLine="420" w:firstLineChars="150"/>
        <w:rPr>
          <w:rFonts w:hint="eastAsia" w:ascii="仿宋" w:hAnsi="仿宋" w:eastAsia="仿宋" w:cs="仿宋"/>
          <w:sz w:val="28"/>
          <w:szCs w:val="28"/>
          <w:lang w:val="en-US" w:eastAsia="zh-CN"/>
        </w:rPr>
      </w:pPr>
      <w:r>
        <w:rPr>
          <w:rFonts w:hint="eastAsia" w:ascii="仿宋" w:hAnsi="仿宋" w:eastAsia="仿宋" w:cs="仿宋"/>
          <w:color w:val="000000"/>
          <w:kern w:val="0"/>
          <w:sz w:val="28"/>
          <w:szCs w:val="28"/>
          <w:lang w:val="zh-CN"/>
        </w:rPr>
        <w:t>*</w:t>
      </w:r>
      <w:r>
        <w:rPr>
          <w:rFonts w:hint="eastAsia" w:ascii="仿宋" w:hAnsi="仿宋" w:eastAsia="仿宋" w:cs="仿宋"/>
          <w:sz w:val="28"/>
          <w:szCs w:val="28"/>
        </w:rPr>
        <w:t>3.</w:t>
      </w:r>
      <w:r>
        <w:rPr>
          <w:rFonts w:hint="eastAsia" w:ascii="仿宋" w:hAnsi="仿宋" w:eastAsia="仿宋" w:cs="仿宋"/>
          <w:sz w:val="28"/>
          <w:szCs w:val="28"/>
          <w:lang w:val="en-US" w:eastAsia="zh-CN"/>
        </w:rPr>
        <w:t>3不锈钢焊缝清理机具</w:t>
      </w:r>
      <w:r>
        <w:rPr>
          <w:rFonts w:hint="eastAsia" w:ascii="仿宋" w:hAnsi="仿宋" w:eastAsia="仿宋" w:cs="仿宋"/>
          <w:sz w:val="28"/>
          <w:szCs w:val="28"/>
        </w:rPr>
        <w:t>有处理枪和工件</w:t>
      </w:r>
      <w:r>
        <w:rPr>
          <w:rFonts w:hint="eastAsia" w:ascii="仿宋" w:hAnsi="仿宋" w:eastAsia="仿宋" w:cs="仿宋"/>
          <w:sz w:val="28"/>
          <w:szCs w:val="28"/>
          <w:lang w:eastAsia="zh-CN"/>
        </w:rPr>
        <w:t>发生</w:t>
      </w:r>
      <w:r>
        <w:rPr>
          <w:rFonts w:hint="eastAsia" w:ascii="仿宋" w:hAnsi="仿宋" w:eastAsia="仿宋" w:cs="仿宋"/>
          <w:sz w:val="28"/>
          <w:szCs w:val="28"/>
        </w:rPr>
        <w:t>短路</w:t>
      </w:r>
      <w:r>
        <w:rPr>
          <w:rFonts w:hint="eastAsia" w:ascii="仿宋" w:hAnsi="仿宋" w:eastAsia="仿宋" w:cs="仿宋"/>
          <w:sz w:val="28"/>
          <w:szCs w:val="28"/>
          <w:lang w:eastAsia="zh-CN"/>
        </w:rPr>
        <w:t>时</w:t>
      </w:r>
      <w:r>
        <w:rPr>
          <w:rFonts w:hint="eastAsia" w:ascii="仿宋" w:hAnsi="仿宋" w:eastAsia="仿宋" w:cs="仿宋"/>
          <w:sz w:val="28"/>
          <w:szCs w:val="28"/>
        </w:rPr>
        <w:t>,会自动断开,停止工作</w:t>
      </w:r>
      <w:r>
        <w:rPr>
          <w:rFonts w:hint="eastAsia" w:ascii="仿宋" w:hAnsi="仿宋" w:eastAsia="仿宋" w:cs="仿宋"/>
          <w:sz w:val="28"/>
          <w:szCs w:val="28"/>
          <w:lang w:eastAsia="zh-CN"/>
        </w:rPr>
        <w:t>的功能。</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firstLine="562" w:firstLineChars="200"/>
        <w:rPr>
          <w:rFonts w:hint="eastAsia" w:ascii="仿宋" w:hAnsi="仿宋" w:eastAsia="仿宋" w:cs="仿宋"/>
          <w:b/>
          <w:sz w:val="28"/>
          <w:szCs w:val="28"/>
        </w:rPr>
      </w:pPr>
      <w:r>
        <w:rPr>
          <w:rFonts w:hint="eastAsia" w:ascii="仿宋" w:hAnsi="仿宋" w:eastAsia="仿宋" w:cs="仿宋"/>
          <w:b/>
          <w:sz w:val="28"/>
          <w:szCs w:val="28"/>
        </w:rPr>
        <w:t>4.招标人提出的特别技术要求</w:t>
      </w:r>
    </w:p>
    <w:p>
      <w:pPr>
        <w:adjustRightInd w:val="0"/>
        <w:snapToGrid w:val="0"/>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*4.1.中标方需到现场核实尺寸后开始设计，设计方案待使用单位确认后放可生产。</w:t>
      </w:r>
    </w:p>
    <w:p>
      <w:pPr>
        <w:adjustRightInd w:val="0"/>
        <w:snapToGrid w:val="0"/>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*4.2.中标方应对设备的安全性负责，在设计时应注意到整体和局部的安全性问题。</w:t>
      </w:r>
    </w:p>
    <w:p>
      <w:pPr>
        <w:adjustRightInd w:val="0"/>
        <w:snapToGrid w:val="0"/>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*4.3.对所有技术条款逐条解释并满足使用环境。</w:t>
      </w:r>
    </w:p>
    <w:p>
      <w:pPr>
        <w:adjustRightInd w:val="0"/>
        <w:snapToGrid w:val="0"/>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*4.4.标书中未提及的技术要求必须符合国家的相关要求。</w:t>
      </w:r>
    </w:p>
    <w:p>
      <w:pPr>
        <w:pStyle w:val="6"/>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*4.5</w:t>
      </w:r>
      <w:r>
        <w:rPr>
          <w:rFonts w:hint="eastAsia" w:ascii="仿宋" w:hAnsi="仿宋" w:eastAsia="仿宋" w:cs="仿宋"/>
          <w:sz w:val="28"/>
          <w:szCs w:val="28"/>
          <w:highlight w:val="none"/>
        </w:rPr>
        <w:t>所有电缆均由中标方负责，包括从配电柜至设备的动力电缆</w:t>
      </w:r>
      <w:r>
        <w:rPr>
          <w:rFonts w:hint="eastAsia" w:ascii="仿宋" w:hAnsi="仿宋" w:eastAsia="仿宋" w:cs="仿宋"/>
          <w:sz w:val="28"/>
          <w:szCs w:val="28"/>
        </w:rPr>
        <w:t>。</w:t>
      </w:r>
    </w:p>
    <w:p>
      <w:pPr>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*4.6设备在当地质量技术监督</w:t>
      </w:r>
      <w:r>
        <w:rPr>
          <w:rFonts w:hint="eastAsia" w:ascii="仿宋" w:hAnsi="仿宋" w:eastAsia="仿宋" w:cs="仿宋"/>
          <w:sz w:val="28"/>
          <w:szCs w:val="28"/>
          <w:lang w:eastAsia="zh-CN"/>
        </w:rPr>
        <w:t>部门</w:t>
      </w:r>
      <w:r>
        <w:rPr>
          <w:rFonts w:hint="eastAsia" w:ascii="仿宋" w:hAnsi="仿宋" w:eastAsia="仿宋" w:cs="仿宋"/>
          <w:sz w:val="28"/>
          <w:szCs w:val="28"/>
        </w:rPr>
        <w:t>备案、注册登记由中标方负责。</w:t>
      </w:r>
    </w:p>
    <w:p>
      <w:pPr>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*4.7设备安装完成后，中标方必须提供一套配件明细，包括型号和生产厂家。</w:t>
      </w:r>
    </w:p>
    <w:p>
      <w:pPr>
        <w:spacing w:line="360" w:lineRule="auto"/>
        <w:ind w:firstLine="420" w:firstLineChars="150"/>
        <w:rPr>
          <w:rFonts w:hint="eastAsia" w:ascii="仿宋" w:hAnsi="仿宋" w:eastAsia="仿宋" w:cs="仿宋"/>
          <w:sz w:val="28"/>
          <w:szCs w:val="28"/>
          <w:lang w:eastAsia="zh-CN"/>
        </w:rPr>
      </w:pPr>
      <w:r>
        <w:rPr>
          <w:rFonts w:hint="eastAsia" w:ascii="仿宋" w:hAnsi="仿宋" w:eastAsia="仿宋" w:cs="仿宋"/>
          <w:sz w:val="28"/>
          <w:szCs w:val="28"/>
        </w:rPr>
        <w:t>*4.8此工程为交钥匙工程，卖方负责政府技术监督部门的检验注册，并取</w:t>
      </w:r>
      <w:r>
        <w:rPr>
          <w:rFonts w:hint="eastAsia" w:ascii="仿宋" w:hAnsi="仿宋" w:eastAsia="仿宋" w:cs="仿宋"/>
          <w:sz w:val="28"/>
          <w:szCs w:val="28"/>
          <w:lang w:eastAsia="zh-CN"/>
        </w:rPr>
        <w:t>得</w:t>
      </w:r>
      <w:r>
        <w:rPr>
          <w:rFonts w:hint="eastAsia" w:ascii="仿宋" w:hAnsi="仿宋" w:eastAsia="仿宋" w:cs="仿宋"/>
          <w:sz w:val="28"/>
          <w:szCs w:val="28"/>
        </w:rPr>
        <w:t>检验合格证和使用许可证，设备的购置、运输、取证、安装及安装过程中所需的辅材由中标方提供，所有费用包含在投标文件中，</w:t>
      </w:r>
      <w:r>
        <w:rPr>
          <w:rFonts w:hint="eastAsia" w:ascii="仿宋" w:hAnsi="仿宋" w:eastAsia="仿宋" w:cs="仿宋"/>
          <w:sz w:val="28"/>
          <w:szCs w:val="28"/>
          <w:lang w:eastAsia="zh-CN"/>
        </w:rPr>
        <w:t>使用</w:t>
      </w:r>
      <w:r>
        <w:rPr>
          <w:rFonts w:hint="eastAsia" w:ascii="仿宋" w:hAnsi="仿宋" w:eastAsia="仿宋" w:cs="仿宋"/>
          <w:sz w:val="28"/>
          <w:szCs w:val="28"/>
        </w:rPr>
        <w:t>方只负责提供电源。</w:t>
      </w:r>
    </w:p>
    <w:p>
      <w:pPr>
        <w:numPr>
          <w:ilvl w:val="0"/>
          <w:numId w:val="3"/>
        </w:numPr>
        <w:spacing w:line="360" w:lineRule="auto"/>
        <w:ind w:firstLine="562" w:firstLineChars="200"/>
        <w:rPr>
          <w:rFonts w:hint="eastAsia" w:ascii="仿宋" w:hAnsi="仿宋" w:eastAsia="仿宋" w:cs="仿宋"/>
          <w:b/>
          <w:sz w:val="28"/>
          <w:szCs w:val="28"/>
        </w:rPr>
      </w:pPr>
      <w:r>
        <w:rPr>
          <w:rFonts w:hint="eastAsia" w:ascii="仿宋" w:hAnsi="仿宋" w:eastAsia="仿宋" w:cs="仿宋"/>
          <w:b/>
          <w:sz w:val="28"/>
          <w:szCs w:val="28"/>
        </w:rPr>
        <w:t>需投标人提供的设备技术参数</w:t>
      </w:r>
    </w:p>
    <w:p>
      <w:pPr>
        <w:numPr>
          <w:ilvl w:val="0"/>
          <w:numId w:val="0"/>
        </w:numPr>
        <w:adjustRightInd w:val="0"/>
        <w:snapToGrid w:val="0"/>
        <w:spacing w:line="360" w:lineRule="auto"/>
        <w:ind w:leftChars="0" w:firstLine="540" w:firstLineChars="200"/>
        <w:jc w:val="left"/>
        <w:rPr>
          <w:rFonts w:hint="eastAsia" w:ascii="仿宋" w:hAnsi="仿宋" w:eastAsia="仿宋" w:cs="仿宋"/>
          <w:spacing w:val="-5"/>
          <w:kern w:val="0"/>
          <w:sz w:val="28"/>
          <w:szCs w:val="28"/>
        </w:rPr>
      </w:pPr>
      <w:r>
        <w:rPr>
          <w:rFonts w:hint="eastAsia" w:ascii="仿宋" w:hAnsi="仿宋" w:eastAsia="仿宋" w:cs="仿宋"/>
          <w:spacing w:val="-5"/>
          <w:kern w:val="0"/>
          <w:sz w:val="28"/>
          <w:szCs w:val="28"/>
        </w:rPr>
        <w:t>1 .技术参数及性能</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1.1</w:t>
      </w:r>
      <w:r>
        <w:rPr>
          <w:rFonts w:hint="eastAsia" w:ascii="仿宋" w:hAnsi="仿宋" w:eastAsia="仿宋" w:cs="仿宋"/>
          <w:spacing w:val="-5"/>
          <w:kern w:val="0"/>
          <w:sz w:val="28"/>
          <w:szCs w:val="28"/>
        </w:rPr>
        <w:t>.</w:t>
      </w:r>
      <w:r>
        <w:rPr>
          <w:rFonts w:hint="eastAsia" w:ascii="仿宋" w:hAnsi="仿宋" w:eastAsia="仿宋" w:cs="仿宋"/>
          <w:sz w:val="28"/>
          <w:szCs w:val="28"/>
        </w:rPr>
        <w:t>喷漆房体规格：</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1.2</w:t>
      </w:r>
      <w:r>
        <w:rPr>
          <w:rFonts w:hint="eastAsia" w:ascii="仿宋" w:hAnsi="仿宋" w:eastAsia="仿宋" w:cs="仿宋"/>
          <w:spacing w:val="-5"/>
          <w:kern w:val="0"/>
          <w:sz w:val="28"/>
          <w:szCs w:val="28"/>
        </w:rPr>
        <w:t>.</w:t>
      </w:r>
      <w:r>
        <w:rPr>
          <w:rFonts w:hint="eastAsia" w:ascii="仿宋" w:hAnsi="仿宋" w:eastAsia="仿宋" w:cs="仿宋"/>
          <w:sz w:val="28"/>
          <w:szCs w:val="28"/>
        </w:rPr>
        <w:t>收缩后长度：</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1.3</w:t>
      </w:r>
      <w:r>
        <w:rPr>
          <w:rFonts w:hint="eastAsia" w:ascii="仿宋" w:hAnsi="仿宋" w:eastAsia="仿宋" w:cs="仿宋"/>
          <w:spacing w:val="-5"/>
          <w:kern w:val="0"/>
          <w:sz w:val="28"/>
          <w:szCs w:val="28"/>
        </w:rPr>
        <w:t>.</w:t>
      </w:r>
      <w:r>
        <w:rPr>
          <w:rFonts w:hint="eastAsia" w:ascii="仿宋" w:hAnsi="仿宋" w:eastAsia="仿宋" w:cs="仿宋"/>
          <w:sz w:val="28"/>
          <w:szCs w:val="28"/>
        </w:rPr>
        <w:t>电源：</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numPr>
          <w:ilvl w:val="0"/>
          <w:numId w:val="0"/>
        </w:numPr>
        <w:adjustRightInd w:val="0"/>
        <w:snapToGrid w:val="0"/>
        <w:spacing w:line="360" w:lineRule="auto"/>
        <w:ind w:leftChars="0" w:firstLine="560" w:firstLineChars="200"/>
        <w:jc w:val="left"/>
        <w:rPr>
          <w:rFonts w:hint="eastAsia" w:ascii="仿宋" w:hAnsi="仿宋" w:eastAsia="仿宋" w:cs="仿宋"/>
          <w:spacing w:val="-5"/>
          <w:kern w:val="0"/>
          <w:sz w:val="28"/>
          <w:szCs w:val="28"/>
        </w:rPr>
      </w:pPr>
      <w:r>
        <w:rPr>
          <w:rFonts w:hint="eastAsia" w:ascii="仿宋" w:hAnsi="仿宋" w:eastAsia="仿宋" w:cs="仿宋"/>
          <w:sz w:val="28"/>
          <w:szCs w:val="28"/>
        </w:rPr>
        <w:t>1.4</w:t>
      </w:r>
      <w:r>
        <w:rPr>
          <w:rFonts w:hint="eastAsia" w:ascii="仿宋" w:hAnsi="仿宋" w:eastAsia="仿宋" w:cs="仿宋"/>
          <w:spacing w:val="-5"/>
          <w:kern w:val="0"/>
          <w:sz w:val="28"/>
          <w:szCs w:val="28"/>
        </w:rPr>
        <w:t>.</w:t>
      </w:r>
      <w:r>
        <w:rPr>
          <w:rFonts w:hint="eastAsia" w:ascii="仿宋" w:hAnsi="仿宋" w:eastAsia="仿宋" w:cs="仿宋"/>
          <w:sz w:val="28"/>
          <w:szCs w:val="28"/>
        </w:rPr>
        <w:t>伸缩移动前室的行走速度：</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numPr>
          <w:ilvl w:val="0"/>
          <w:numId w:val="0"/>
        </w:numPr>
        <w:adjustRightInd w:val="0"/>
        <w:snapToGrid w:val="0"/>
        <w:spacing w:line="360" w:lineRule="auto"/>
        <w:ind w:leftChars="0"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lang w:val="en-US" w:eastAsia="zh-CN"/>
        </w:rPr>
        <w:t xml:space="preserve">1.5 </w:t>
      </w:r>
      <w:r>
        <w:rPr>
          <w:rFonts w:hint="eastAsia" w:ascii="仿宋" w:hAnsi="仿宋" w:eastAsia="仿宋" w:cs="仿宋"/>
          <w:color w:val="000000"/>
          <w:kern w:val="0"/>
          <w:sz w:val="28"/>
          <w:szCs w:val="28"/>
          <w:lang w:val="zh-CN"/>
        </w:rPr>
        <w:t>喷</w:t>
      </w:r>
      <w:r>
        <w:rPr>
          <w:rFonts w:hint="eastAsia" w:ascii="仿宋" w:hAnsi="仿宋" w:eastAsia="仿宋" w:cs="仿宋"/>
          <w:kern w:val="0"/>
          <w:sz w:val="28"/>
          <w:szCs w:val="28"/>
          <w:lang w:val="zh-CN"/>
        </w:rPr>
        <w:t>砂罐直径：</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p>
    <w:p>
      <w:pPr>
        <w:numPr>
          <w:ilvl w:val="0"/>
          <w:numId w:val="0"/>
        </w:numPr>
        <w:adjustRightInd w:val="0"/>
        <w:snapToGrid w:val="0"/>
        <w:spacing w:line="360" w:lineRule="auto"/>
        <w:ind w:leftChars="0" w:firstLine="1960" w:firstLineChars="700"/>
        <w:jc w:val="left"/>
        <w:rPr>
          <w:rFonts w:hint="eastAsia" w:ascii="仿宋" w:hAnsi="仿宋" w:eastAsia="仿宋" w:cs="仿宋"/>
          <w:sz w:val="28"/>
          <w:szCs w:val="28"/>
          <w:u w:val="single"/>
        </w:rPr>
      </w:pPr>
      <w:r>
        <w:rPr>
          <w:rFonts w:hint="eastAsia" w:ascii="仿宋" w:hAnsi="仿宋" w:eastAsia="仿宋" w:cs="仿宋"/>
          <w:sz w:val="28"/>
          <w:szCs w:val="28"/>
          <w:lang w:eastAsia="zh-CN"/>
        </w:rPr>
        <w:t>容积：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p>
    <w:p>
      <w:pPr>
        <w:numPr>
          <w:ilvl w:val="0"/>
          <w:numId w:val="0"/>
        </w:numPr>
        <w:adjustRightInd w:val="0"/>
        <w:snapToGrid w:val="0"/>
        <w:spacing w:line="360" w:lineRule="auto"/>
        <w:ind w:leftChars="0" w:firstLine="1960" w:firstLineChars="700"/>
        <w:jc w:val="left"/>
        <w:rPr>
          <w:rFonts w:hint="eastAsia" w:ascii="仿宋" w:hAnsi="仿宋" w:eastAsia="仿宋" w:cs="仿宋"/>
          <w:sz w:val="28"/>
          <w:szCs w:val="28"/>
          <w:u w:val="single"/>
        </w:rPr>
      </w:pPr>
      <w:r>
        <w:rPr>
          <w:rFonts w:hint="eastAsia" w:ascii="仿宋" w:hAnsi="仿宋" w:eastAsia="仿宋" w:cs="仿宋"/>
          <w:color w:val="000000"/>
          <w:kern w:val="0"/>
          <w:sz w:val="28"/>
          <w:szCs w:val="28"/>
          <w:lang w:val="zh-CN"/>
        </w:rPr>
        <w:t>装砂量：</w:t>
      </w:r>
      <w:r>
        <w:rPr>
          <w:rFonts w:hint="eastAsia" w:ascii="仿宋" w:hAnsi="仿宋" w:eastAsia="仿宋" w:cs="仿宋"/>
          <w:sz w:val="28"/>
          <w:szCs w:val="28"/>
          <w:u w:val="single"/>
        </w:rPr>
        <w:t xml:space="preserve">             </w:t>
      </w:r>
    </w:p>
    <w:p>
      <w:pPr>
        <w:numPr>
          <w:ilvl w:val="0"/>
          <w:numId w:val="0"/>
        </w:numPr>
        <w:adjustRightInd w:val="0"/>
        <w:snapToGrid w:val="0"/>
        <w:spacing w:line="360" w:lineRule="auto"/>
        <w:ind w:firstLine="560" w:firstLineChars="200"/>
        <w:jc w:val="left"/>
        <w:rPr>
          <w:rFonts w:hint="eastAsia" w:ascii="仿宋" w:hAnsi="仿宋" w:eastAsia="仿宋" w:cs="仿宋"/>
          <w:sz w:val="28"/>
          <w:szCs w:val="28"/>
          <w:u w:val="single"/>
        </w:rPr>
      </w:pPr>
      <w:r>
        <w:rPr>
          <w:rFonts w:hint="eastAsia" w:ascii="仿宋" w:hAnsi="仿宋" w:eastAsia="仿宋" w:cs="仿宋"/>
          <w:color w:val="000000"/>
          <w:kern w:val="0"/>
          <w:sz w:val="28"/>
          <w:szCs w:val="28"/>
          <w:lang w:val="en-US" w:eastAsia="zh-CN"/>
        </w:rPr>
        <w:t>1.6</w:t>
      </w:r>
      <w:r>
        <w:rPr>
          <w:rFonts w:hint="eastAsia" w:ascii="仿宋" w:hAnsi="仿宋" w:eastAsia="仿宋" w:cs="仿宋"/>
          <w:color w:val="000000"/>
          <w:kern w:val="0"/>
          <w:sz w:val="28"/>
          <w:szCs w:val="28"/>
          <w:lang w:val="zh-CN"/>
        </w:rPr>
        <w:t>单枪清理速度：</w:t>
      </w:r>
      <w:r>
        <w:rPr>
          <w:rFonts w:hint="eastAsia" w:ascii="仿宋" w:hAnsi="仿宋" w:eastAsia="仿宋" w:cs="仿宋"/>
          <w:sz w:val="28"/>
          <w:szCs w:val="28"/>
          <w:u w:val="single"/>
        </w:rPr>
        <w:t xml:space="preserve">             </w:t>
      </w:r>
    </w:p>
    <w:p>
      <w:pPr>
        <w:numPr>
          <w:ilvl w:val="0"/>
          <w:numId w:val="0"/>
        </w:numPr>
        <w:adjustRightInd w:val="0"/>
        <w:snapToGrid w:val="0"/>
        <w:spacing w:line="360" w:lineRule="auto"/>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.表面</w:t>
      </w:r>
      <w:r>
        <w:rPr>
          <w:rFonts w:hint="eastAsia" w:ascii="仿宋" w:hAnsi="仿宋" w:eastAsia="仿宋" w:cs="仿宋"/>
          <w:color w:val="000000"/>
          <w:kern w:val="0"/>
          <w:sz w:val="28"/>
          <w:szCs w:val="28"/>
          <w:lang w:val="zh-CN"/>
        </w:rPr>
        <w:t>清理等级：</w:t>
      </w:r>
      <w:r>
        <w:rPr>
          <w:rFonts w:hint="eastAsia" w:ascii="仿宋" w:hAnsi="仿宋" w:eastAsia="仿宋" w:cs="仿宋"/>
          <w:sz w:val="28"/>
          <w:szCs w:val="28"/>
          <w:u w:val="single"/>
        </w:rPr>
        <w:t xml:space="preserve">             </w:t>
      </w:r>
    </w:p>
    <w:p>
      <w:pPr>
        <w:numPr>
          <w:ilvl w:val="0"/>
          <w:numId w:val="0"/>
        </w:numPr>
        <w:adjustRightInd w:val="0"/>
        <w:snapToGrid w:val="0"/>
        <w:spacing w:line="360" w:lineRule="auto"/>
        <w:ind w:firstLine="560" w:firstLineChars="200"/>
        <w:jc w:val="left"/>
        <w:rPr>
          <w:rFonts w:hint="eastAsia" w:ascii="仿宋" w:hAnsi="仿宋" w:eastAsia="仿宋" w:cs="仿宋"/>
          <w:sz w:val="28"/>
          <w:szCs w:val="28"/>
          <w:u w:val="single"/>
        </w:rPr>
      </w:pPr>
      <w:r>
        <w:rPr>
          <w:rFonts w:hint="eastAsia" w:ascii="仿宋" w:hAnsi="仿宋" w:eastAsia="仿宋" w:cs="仿宋"/>
          <w:color w:val="000000"/>
          <w:kern w:val="0"/>
          <w:sz w:val="28"/>
          <w:szCs w:val="28"/>
          <w:lang w:val="en-US" w:eastAsia="zh-CN"/>
        </w:rPr>
        <w:t>1.8</w:t>
      </w:r>
      <w:r>
        <w:rPr>
          <w:rFonts w:hint="eastAsia" w:ascii="仿宋" w:hAnsi="仿宋" w:eastAsia="仿宋" w:cs="仿宋"/>
          <w:color w:val="000000"/>
          <w:kern w:val="0"/>
          <w:sz w:val="28"/>
          <w:szCs w:val="28"/>
          <w:lang w:val="zh-CN"/>
        </w:rPr>
        <w:t>.磨料分离效率：</w:t>
      </w:r>
      <w:r>
        <w:rPr>
          <w:rFonts w:hint="eastAsia" w:ascii="仿宋" w:hAnsi="仿宋" w:eastAsia="仿宋" w:cs="仿宋"/>
          <w:sz w:val="28"/>
          <w:szCs w:val="28"/>
          <w:u w:val="single"/>
        </w:rPr>
        <w:t xml:space="preserve">             </w:t>
      </w:r>
    </w:p>
    <w:p>
      <w:pPr>
        <w:numPr>
          <w:ilvl w:val="0"/>
          <w:numId w:val="0"/>
        </w:numPr>
        <w:adjustRightInd w:val="0"/>
        <w:snapToGrid w:val="0"/>
        <w:spacing w:line="360" w:lineRule="auto"/>
        <w:ind w:firstLine="560" w:firstLineChars="200"/>
        <w:jc w:val="left"/>
        <w:rPr>
          <w:rFonts w:hint="eastAsia" w:ascii="仿宋" w:hAnsi="仿宋" w:eastAsia="仿宋" w:cs="仿宋"/>
          <w:sz w:val="28"/>
          <w:szCs w:val="28"/>
          <w:u w:val="single"/>
        </w:rPr>
      </w:pPr>
      <w:r>
        <w:rPr>
          <w:rFonts w:hint="eastAsia" w:ascii="仿宋" w:hAnsi="仿宋" w:eastAsia="仿宋" w:cs="仿宋"/>
          <w:color w:val="000000"/>
          <w:kern w:val="0"/>
          <w:sz w:val="28"/>
          <w:szCs w:val="28"/>
          <w:lang w:val="en-US" w:eastAsia="zh-CN"/>
        </w:rPr>
        <w:t>1.9</w:t>
      </w:r>
      <w:r>
        <w:rPr>
          <w:rFonts w:hint="eastAsia" w:ascii="仿宋" w:hAnsi="仿宋" w:eastAsia="仿宋" w:cs="仿宋"/>
          <w:color w:val="000000"/>
          <w:kern w:val="0"/>
          <w:sz w:val="28"/>
          <w:szCs w:val="28"/>
          <w:u w:val="none"/>
          <w:lang w:val="en-US" w:eastAsia="zh-CN"/>
        </w:rPr>
        <w:t>除尘效率：</w:t>
      </w:r>
      <w:r>
        <w:rPr>
          <w:rFonts w:hint="eastAsia" w:ascii="仿宋" w:hAnsi="仿宋" w:eastAsia="仿宋" w:cs="仿宋"/>
          <w:sz w:val="28"/>
          <w:szCs w:val="28"/>
          <w:u w:val="single"/>
        </w:rPr>
        <w:t xml:space="preserve">             </w:t>
      </w:r>
    </w:p>
    <w:p>
      <w:pPr>
        <w:numPr>
          <w:ilvl w:val="0"/>
          <w:numId w:val="0"/>
        </w:numPr>
        <w:adjustRightInd w:val="0"/>
        <w:snapToGrid w:val="0"/>
        <w:spacing w:line="360" w:lineRule="auto"/>
        <w:ind w:firstLine="560" w:firstLineChars="200"/>
        <w:jc w:val="left"/>
        <w:rPr>
          <w:rFonts w:hint="eastAsia" w:ascii="仿宋" w:hAnsi="仿宋" w:eastAsia="仿宋" w:cs="仿宋"/>
          <w:sz w:val="28"/>
          <w:szCs w:val="28"/>
          <w:u w:val="single"/>
        </w:rPr>
      </w:pPr>
      <w:r>
        <w:rPr>
          <w:rFonts w:hint="eastAsia" w:ascii="仿宋" w:hAnsi="仿宋" w:eastAsia="仿宋" w:cs="仿宋"/>
          <w:color w:val="000000"/>
          <w:kern w:val="0"/>
          <w:sz w:val="28"/>
          <w:szCs w:val="28"/>
          <w:lang w:val="en-US" w:eastAsia="zh-CN"/>
        </w:rPr>
        <w:t>1.10</w:t>
      </w:r>
      <w:r>
        <w:rPr>
          <w:rFonts w:hint="eastAsia" w:ascii="仿宋" w:hAnsi="仿宋" w:eastAsia="仿宋" w:cs="仿宋"/>
          <w:color w:val="000000"/>
          <w:kern w:val="0"/>
          <w:sz w:val="28"/>
          <w:szCs w:val="28"/>
          <w:lang w:val="zh-CN"/>
        </w:rPr>
        <w:t>.空压机功率：</w:t>
      </w:r>
      <w:r>
        <w:rPr>
          <w:rFonts w:hint="eastAsia" w:ascii="仿宋" w:hAnsi="仿宋" w:eastAsia="仿宋" w:cs="仿宋"/>
          <w:sz w:val="28"/>
          <w:szCs w:val="28"/>
          <w:u w:val="single"/>
        </w:rPr>
        <w:t xml:space="preserve">             </w:t>
      </w:r>
    </w:p>
    <w:p>
      <w:pPr>
        <w:numPr>
          <w:ilvl w:val="0"/>
          <w:numId w:val="0"/>
        </w:numPr>
        <w:adjustRightInd w:val="0"/>
        <w:snapToGrid w:val="0"/>
        <w:spacing w:line="360" w:lineRule="auto"/>
        <w:ind w:firstLine="560" w:firstLineChars="200"/>
        <w:jc w:val="left"/>
        <w:rPr>
          <w:rFonts w:hint="eastAsia" w:ascii="仿宋" w:hAnsi="仿宋" w:eastAsia="仿宋" w:cs="仿宋"/>
          <w:sz w:val="28"/>
          <w:szCs w:val="28"/>
          <w:u w:val="single"/>
        </w:rPr>
      </w:pPr>
      <w:r>
        <w:rPr>
          <w:rFonts w:hint="eastAsia" w:ascii="仿宋" w:hAnsi="仿宋" w:eastAsia="仿宋" w:cs="仿宋"/>
          <w:color w:val="000000"/>
          <w:kern w:val="0"/>
          <w:sz w:val="28"/>
          <w:szCs w:val="28"/>
          <w:lang w:val="zh-CN"/>
        </w:rPr>
        <w:t>压缩空气流量：</w:t>
      </w:r>
      <w:r>
        <w:rPr>
          <w:rFonts w:hint="eastAsia" w:ascii="仿宋" w:hAnsi="仿宋" w:eastAsia="仿宋" w:cs="仿宋"/>
          <w:sz w:val="28"/>
          <w:szCs w:val="28"/>
          <w:u w:val="single"/>
        </w:rPr>
        <w:t xml:space="preserve">             </w:t>
      </w:r>
    </w:p>
    <w:p>
      <w:pPr>
        <w:numPr>
          <w:ilvl w:val="0"/>
          <w:numId w:val="0"/>
        </w:numPr>
        <w:adjustRightInd w:val="0"/>
        <w:snapToGrid w:val="0"/>
        <w:spacing w:line="360" w:lineRule="auto"/>
        <w:ind w:firstLine="560" w:firstLineChars="200"/>
        <w:jc w:val="left"/>
        <w:rPr>
          <w:rFonts w:hint="eastAsia" w:ascii="仿宋" w:hAnsi="仿宋" w:eastAsia="仿宋" w:cs="仿宋"/>
          <w:sz w:val="28"/>
          <w:szCs w:val="28"/>
          <w:u w:val="single"/>
        </w:rPr>
      </w:pPr>
      <w:r>
        <w:rPr>
          <w:rFonts w:hint="eastAsia" w:ascii="仿宋" w:hAnsi="仿宋" w:eastAsia="仿宋" w:cs="仿宋"/>
          <w:color w:val="000000"/>
          <w:kern w:val="0"/>
          <w:sz w:val="28"/>
          <w:szCs w:val="28"/>
          <w:lang w:val="zh-CN"/>
        </w:rPr>
        <w:t>储气罐容积：</w:t>
      </w:r>
      <w:r>
        <w:rPr>
          <w:rFonts w:hint="eastAsia" w:ascii="仿宋" w:hAnsi="仿宋" w:eastAsia="仿宋" w:cs="仿宋"/>
          <w:sz w:val="28"/>
          <w:szCs w:val="28"/>
          <w:u w:val="single"/>
        </w:rPr>
        <w:t xml:space="preserve">             </w:t>
      </w:r>
    </w:p>
    <w:p>
      <w:pPr>
        <w:numPr>
          <w:ilvl w:val="0"/>
          <w:numId w:val="0"/>
        </w:numPr>
        <w:adjustRightInd w:val="0"/>
        <w:snapToGrid w:val="0"/>
        <w:spacing w:line="360" w:lineRule="auto"/>
        <w:ind w:firstLine="560" w:firstLineChars="200"/>
        <w:jc w:val="left"/>
        <w:rPr>
          <w:rFonts w:hint="eastAsia" w:ascii="仿宋" w:hAnsi="仿宋" w:eastAsia="仿宋" w:cs="仿宋"/>
          <w:sz w:val="28"/>
          <w:szCs w:val="28"/>
          <w:u w:val="single"/>
        </w:rPr>
      </w:pPr>
      <w:r>
        <w:rPr>
          <w:rFonts w:hint="eastAsia" w:ascii="仿宋" w:hAnsi="仿宋" w:eastAsia="仿宋" w:cs="仿宋"/>
          <w:color w:val="000000"/>
          <w:kern w:val="0"/>
          <w:sz w:val="28"/>
          <w:szCs w:val="28"/>
          <w:lang w:val="zh-CN"/>
        </w:rPr>
        <w:t>工作压力：</w:t>
      </w:r>
      <w:r>
        <w:rPr>
          <w:rFonts w:hint="eastAsia" w:ascii="仿宋" w:hAnsi="仿宋" w:eastAsia="仿宋" w:cs="仿宋"/>
          <w:sz w:val="28"/>
          <w:szCs w:val="28"/>
          <w:u w:val="single"/>
        </w:rPr>
        <w:t xml:space="preserve">             </w:t>
      </w:r>
    </w:p>
    <w:p>
      <w:pPr>
        <w:adjustRightInd w:val="0"/>
        <w:snapToGrid w:val="0"/>
        <w:spacing w:line="360" w:lineRule="auto"/>
        <w:ind w:firstLine="420" w:firstLineChars="15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1.7.自动喷砂及打磨</w:t>
      </w:r>
    </w:p>
    <w:p>
      <w:pPr>
        <w:numPr>
          <w:ilvl w:val="0"/>
          <w:numId w:val="0"/>
        </w:numPr>
        <w:adjustRightInd w:val="0"/>
        <w:snapToGrid w:val="0"/>
        <w:spacing w:line="360" w:lineRule="auto"/>
        <w:ind w:firstLine="560" w:firstLineChars="200"/>
        <w:jc w:val="left"/>
        <w:rPr>
          <w:rFonts w:hint="eastAsia" w:ascii="仿宋" w:hAnsi="仿宋" w:eastAsia="仿宋" w:cs="仿宋"/>
          <w:sz w:val="28"/>
          <w:szCs w:val="28"/>
          <w:u w:val="single"/>
        </w:rPr>
      </w:pPr>
      <w:r>
        <w:rPr>
          <w:rFonts w:hint="eastAsia" w:ascii="仿宋" w:hAnsi="仿宋" w:eastAsia="仿宋" w:cs="仿宋"/>
          <w:color w:val="000000"/>
          <w:kern w:val="0"/>
          <w:sz w:val="28"/>
          <w:szCs w:val="28"/>
          <w:lang w:val="en-US" w:eastAsia="zh-CN"/>
        </w:rPr>
        <w:t>抛丸量：</w:t>
      </w:r>
      <w:r>
        <w:rPr>
          <w:rFonts w:hint="eastAsia" w:ascii="仿宋" w:hAnsi="仿宋" w:eastAsia="仿宋" w:cs="仿宋"/>
          <w:sz w:val="28"/>
          <w:szCs w:val="28"/>
          <w:u w:val="single"/>
        </w:rPr>
        <w:t xml:space="preserve">             </w:t>
      </w:r>
    </w:p>
    <w:p>
      <w:pPr>
        <w:numPr>
          <w:ilvl w:val="0"/>
          <w:numId w:val="0"/>
        </w:numPr>
        <w:adjustRightInd w:val="0"/>
        <w:snapToGrid w:val="0"/>
        <w:spacing w:line="360" w:lineRule="auto"/>
        <w:ind w:firstLine="560" w:firstLineChars="200"/>
        <w:jc w:val="left"/>
        <w:rPr>
          <w:rFonts w:hint="eastAsia" w:ascii="仿宋" w:hAnsi="仿宋" w:eastAsia="仿宋" w:cs="仿宋"/>
          <w:sz w:val="28"/>
          <w:szCs w:val="28"/>
          <w:u w:val="none"/>
          <w:lang w:eastAsia="zh-CN"/>
        </w:rPr>
      </w:pPr>
      <w:r>
        <w:rPr>
          <w:rFonts w:hint="eastAsia" w:ascii="仿宋" w:hAnsi="仿宋" w:eastAsia="仿宋" w:cs="仿宋"/>
          <w:color w:val="000000"/>
          <w:kern w:val="0"/>
          <w:sz w:val="28"/>
          <w:szCs w:val="28"/>
          <w:lang w:val="en-US" w:eastAsia="zh-CN"/>
        </w:rPr>
        <w:t>不锈钢焊缝清理机型号：</w:t>
      </w:r>
      <w:r>
        <w:rPr>
          <w:rFonts w:hint="eastAsia" w:ascii="仿宋" w:hAnsi="仿宋" w:eastAsia="仿宋" w:cs="仿宋"/>
          <w:sz w:val="28"/>
          <w:szCs w:val="28"/>
          <w:u w:val="single"/>
        </w:rPr>
        <w:t xml:space="preserve">             </w:t>
      </w:r>
      <w:r>
        <w:rPr>
          <w:rFonts w:hint="eastAsia" w:ascii="仿宋" w:hAnsi="仿宋" w:eastAsia="仿宋" w:cs="仿宋"/>
          <w:sz w:val="28"/>
          <w:szCs w:val="28"/>
          <w:u w:val="none"/>
          <w:lang w:eastAsia="zh-CN"/>
        </w:rPr>
        <w:t>功率</w:t>
      </w:r>
      <w:r>
        <w:rPr>
          <w:rFonts w:hint="eastAsia" w:ascii="仿宋" w:hAnsi="仿宋" w:eastAsia="仿宋" w:cs="仿宋"/>
          <w:sz w:val="28"/>
          <w:szCs w:val="28"/>
          <w:u w:val="none"/>
          <w:lang w:val="en-US" w:eastAsia="zh-CN"/>
        </w:rPr>
        <w:t>:</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 xml:space="preserve"> </w:t>
      </w:r>
      <w:r>
        <w:rPr>
          <w:rFonts w:hint="eastAsia" w:ascii="仿宋" w:hAnsi="仿宋" w:eastAsia="仿宋" w:cs="仿宋"/>
          <w:sz w:val="28"/>
          <w:szCs w:val="28"/>
          <w:u w:val="none"/>
          <w:lang w:eastAsia="zh-CN"/>
        </w:rPr>
        <w:t>。</w:t>
      </w:r>
    </w:p>
    <w:p>
      <w:pPr>
        <w:spacing w:line="360" w:lineRule="auto"/>
        <w:ind w:firstLine="270" w:firstLineChars="100"/>
        <w:jc w:val="left"/>
        <w:rPr>
          <w:rFonts w:hint="eastAsia" w:ascii="仿宋" w:hAnsi="仿宋" w:eastAsia="仿宋" w:cs="仿宋"/>
          <w:b/>
          <w:bCs/>
          <w:sz w:val="28"/>
          <w:szCs w:val="28"/>
        </w:rPr>
      </w:pPr>
      <w:r>
        <w:rPr>
          <w:rFonts w:hint="eastAsia" w:ascii="仿宋" w:hAnsi="仿宋" w:eastAsia="仿宋" w:cs="仿宋"/>
          <w:spacing w:val="-5"/>
          <w:kern w:val="0"/>
          <w:sz w:val="28"/>
          <w:szCs w:val="28"/>
        </w:rPr>
        <w:t>2.投标人需要特别说明的其他问题</w:t>
      </w:r>
    </w:p>
    <w:p>
      <w:pPr>
        <w:numPr>
          <w:ilvl w:val="0"/>
          <w:numId w:val="0"/>
        </w:numPr>
        <w:adjustRightInd w:val="0"/>
        <w:snapToGrid w:val="0"/>
        <w:spacing w:line="360" w:lineRule="auto"/>
        <w:ind w:firstLine="560" w:firstLineChars="200"/>
        <w:jc w:val="left"/>
        <w:rPr>
          <w:rFonts w:hint="eastAsia" w:ascii="仿宋" w:hAnsi="仿宋" w:eastAsia="仿宋" w:cs="仿宋"/>
          <w:sz w:val="28"/>
          <w:szCs w:val="28"/>
          <w:u w:val="none"/>
          <w:lang w:val="en-US" w:eastAsia="zh-CN"/>
        </w:rPr>
      </w:pPr>
    </w:p>
    <w:p>
      <w:pPr>
        <w:autoSpaceDE w:val="0"/>
        <w:autoSpaceDN w:val="0"/>
        <w:adjustRightInd w:val="0"/>
        <w:spacing w:line="360" w:lineRule="auto"/>
        <w:ind w:firstLine="420" w:firstLineChars="150"/>
        <w:jc w:val="left"/>
        <w:rPr>
          <w:rFonts w:hint="eastAsia" w:ascii="仿宋" w:hAnsi="仿宋" w:eastAsia="仿宋" w:cs="仿宋"/>
          <w:color w:val="000000"/>
          <w:kern w:val="0"/>
          <w:sz w:val="28"/>
          <w:szCs w:val="28"/>
        </w:rPr>
      </w:pPr>
    </w:p>
    <w:p>
      <w:pPr>
        <w:numPr>
          <w:ilvl w:val="0"/>
          <w:numId w:val="0"/>
        </w:numPr>
        <w:adjustRightInd w:val="0"/>
        <w:snapToGrid w:val="0"/>
        <w:spacing w:line="360" w:lineRule="auto"/>
        <w:ind w:leftChars="0" w:firstLine="1960" w:firstLineChars="700"/>
        <w:jc w:val="left"/>
        <w:rPr>
          <w:rFonts w:hint="eastAsia" w:ascii="仿宋" w:hAnsi="仿宋" w:eastAsia="仿宋" w:cs="仿宋"/>
          <w:sz w:val="28"/>
          <w:szCs w:val="28"/>
          <w:u w:val="single"/>
        </w:rPr>
      </w:pPr>
    </w:p>
    <w:p>
      <w:pPr>
        <w:numPr>
          <w:ilvl w:val="0"/>
          <w:numId w:val="0"/>
        </w:numPr>
        <w:adjustRightInd w:val="0"/>
        <w:snapToGrid w:val="0"/>
        <w:spacing w:line="360" w:lineRule="auto"/>
        <w:ind w:leftChars="0" w:firstLine="1960" w:firstLineChars="700"/>
        <w:jc w:val="left"/>
        <w:rPr>
          <w:rFonts w:hint="eastAsia" w:ascii="仿宋" w:hAnsi="仿宋" w:eastAsia="仿宋" w:cs="仿宋"/>
          <w:sz w:val="28"/>
          <w:szCs w:val="28"/>
          <w:u w:val="single"/>
        </w:rPr>
      </w:pPr>
    </w:p>
    <w:p>
      <w:pPr>
        <w:numPr>
          <w:ilvl w:val="0"/>
          <w:numId w:val="0"/>
        </w:numPr>
        <w:adjustRightInd w:val="0"/>
        <w:snapToGrid w:val="0"/>
        <w:spacing w:line="360" w:lineRule="auto"/>
        <w:ind w:leftChars="0" w:firstLine="1960" w:firstLineChars="700"/>
        <w:jc w:val="left"/>
        <w:rPr>
          <w:rFonts w:hint="eastAsia" w:ascii="仿宋" w:hAnsi="仿宋" w:eastAsia="仿宋" w:cs="仿宋"/>
          <w:sz w:val="28"/>
          <w:szCs w:val="28"/>
          <w:u w:val="single"/>
        </w:rPr>
      </w:pPr>
    </w:p>
    <w:p>
      <w:pPr>
        <w:numPr>
          <w:ilvl w:val="0"/>
          <w:numId w:val="0"/>
        </w:numPr>
        <w:adjustRightInd w:val="0"/>
        <w:snapToGrid w:val="0"/>
        <w:spacing w:line="360" w:lineRule="auto"/>
        <w:ind w:leftChars="0" w:firstLine="1960" w:firstLineChars="700"/>
        <w:jc w:val="left"/>
        <w:rPr>
          <w:rFonts w:hint="eastAsia" w:ascii="仿宋" w:hAnsi="仿宋" w:eastAsia="仿宋" w:cs="仿宋"/>
          <w:sz w:val="28"/>
          <w:szCs w:val="28"/>
          <w:u w:val="single"/>
        </w:rPr>
      </w:pPr>
    </w:p>
    <w:p>
      <w:pPr>
        <w:adjustRightInd w:val="0"/>
        <w:snapToGrid w:val="0"/>
        <w:spacing w:line="360" w:lineRule="auto"/>
        <w:rPr>
          <w:rFonts w:hint="eastAsia" w:ascii="仿宋" w:hAnsi="仿宋" w:eastAsia="仿宋" w:cs="仿宋"/>
          <w:sz w:val="28"/>
          <w:szCs w:val="28"/>
        </w:rPr>
      </w:pPr>
    </w:p>
    <w:p>
      <w:pPr>
        <w:autoSpaceDE w:val="0"/>
        <w:autoSpaceDN w:val="0"/>
        <w:adjustRightInd w:val="0"/>
        <w:spacing w:line="360" w:lineRule="auto"/>
        <w:ind w:firstLine="280" w:firstLineChars="100"/>
        <w:jc w:val="left"/>
        <w:rPr>
          <w:rFonts w:hint="eastAsia" w:ascii="仿宋" w:hAnsi="仿宋" w:eastAsia="仿宋" w:cs="仿宋"/>
          <w:sz w:val="28"/>
          <w:szCs w:val="28"/>
          <w:u w:val="single"/>
        </w:rPr>
      </w:pPr>
    </w:p>
    <w:p>
      <w:pPr>
        <w:autoSpaceDE w:val="0"/>
        <w:autoSpaceDN w:val="0"/>
        <w:adjustRightInd w:val="0"/>
        <w:spacing w:line="360" w:lineRule="auto"/>
        <w:jc w:val="center"/>
        <w:rPr>
          <w:rFonts w:hint="eastAsia" w:ascii="仿宋" w:hAnsi="仿宋" w:eastAsia="仿宋" w:cs="仿宋"/>
          <w:b/>
          <w:bCs/>
          <w:sz w:val="28"/>
          <w:szCs w:val="28"/>
          <w:u w:val="single"/>
        </w:rPr>
      </w:pPr>
      <w:r>
        <w:rPr>
          <w:rFonts w:hint="eastAsia" w:ascii="仿宋" w:hAnsi="仿宋" w:eastAsia="仿宋" w:cs="仿宋"/>
          <w:sz w:val="28"/>
          <w:szCs w:val="28"/>
        </w:rPr>
        <w:br w:type="page"/>
      </w:r>
      <w:r>
        <w:rPr>
          <w:rFonts w:hint="eastAsia" w:ascii="仿宋" w:hAnsi="仿宋" w:eastAsia="仿宋" w:cs="仿宋"/>
          <w:b/>
          <w:bCs/>
          <w:sz w:val="28"/>
          <w:szCs w:val="28"/>
        </w:rPr>
        <w:t>第二节 备件和工具</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1. 所有为设备的安装、试运行、质保期内和质保期后1年必备的备件、消耗品，包括专用工具、仪器、仪表等，在设备交货时提供。推迟的交货期将按照设备推迟交货计算。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2. 中标方应提供完整备件手册、备件件号、数量、规格型号、价格表的CD盘，随同设备发货。</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3. 中标方应保证所有零部件均有唯一编码，如属外购标准件，要求必须按照原厂家编码执行。</w:t>
      </w:r>
    </w:p>
    <w:p>
      <w:pPr>
        <w:adjustRightInd w:val="0"/>
        <w:snapToGrid w:val="0"/>
        <w:spacing w:beforeLines="50" w:line="360" w:lineRule="auto"/>
        <w:ind w:left="315" w:hanging="420" w:hangingChars="150"/>
        <w:rPr>
          <w:rFonts w:hint="eastAsia" w:ascii="仿宋" w:hAnsi="仿宋" w:eastAsia="仿宋" w:cs="仿宋"/>
          <w:sz w:val="28"/>
          <w:szCs w:val="28"/>
          <w:lang w:eastAsia="zh-CN"/>
        </w:rPr>
      </w:pPr>
      <w:r>
        <w:rPr>
          <w:rFonts w:hint="eastAsia" w:ascii="仿宋" w:hAnsi="仿宋" w:eastAsia="仿宋" w:cs="仿宋"/>
          <w:sz w:val="28"/>
          <w:szCs w:val="28"/>
        </w:rPr>
        <w:t>4. 中标方还应进一步提供设备上的所需的备件、易耗品及标准件的货源地</w:t>
      </w:r>
      <w:r>
        <w:rPr>
          <w:rFonts w:hint="eastAsia" w:ascii="仿宋" w:hAnsi="仿宋" w:eastAsia="仿宋" w:cs="仿宋"/>
          <w:sz w:val="28"/>
          <w:szCs w:val="28"/>
          <w:lang w:eastAsia="zh-CN"/>
        </w:rPr>
        <w:t>。</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5. 设备采用的外购、外协件应提供原产地证明及检验合格证书。</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6. 如因为中标人提供1年期备件明细不准确，导致招标人方误采购或按明细提供数量不足以满足生产需求，中标人应免费提供相应的备件。</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7. 中标人应保证长期以最优惠的价格供给易损件和备件。如果备件发生设计变更，应将变更信息及时通知招标人。</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8. 中标人备件价格在设备开始使用的3年内必须维持稳定。</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9. 在5年内，因中标人技术升级导致部分备件不能提供时，中标人要免费为用户升级设备。</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10. 5年后在备件停止生产的情况下，中标人应事先将要停止生产的计划通知招标人，使招标人有足够的时间采购所需的备件。</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11. 5年后在备件停止生产后，如果招标人要求，中标人应免费向买方提供备件的蓝图、图纸和规格。</w:t>
      </w:r>
    </w:p>
    <w:p>
      <w:pPr>
        <w:pStyle w:val="32"/>
        <w:jc w:val="center"/>
        <w:rPr>
          <w:rFonts w:hint="eastAsia" w:ascii="仿宋" w:hAnsi="仿宋" w:eastAsia="仿宋" w:cs="仿宋"/>
          <w:sz w:val="28"/>
          <w:szCs w:val="28"/>
        </w:rPr>
      </w:pPr>
      <w:r>
        <w:rPr>
          <w:rFonts w:hint="eastAsia" w:ascii="仿宋" w:hAnsi="仿宋" w:eastAsia="仿宋" w:cs="仿宋"/>
          <w:sz w:val="28"/>
          <w:szCs w:val="28"/>
        </w:rPr>
        <w:br w:type="page"/>
      </w:r>
      <w:bookmarkStart w:id="2" w:name="_Toc357086346"/>
    </w:p>
    <w:p>
      <w:pPr>
        <w:adjustRightInd w:val="0"/>
        <w:snapToGrid w:val="0"/>
        <w:spacing w:before="156" w:beforeLines="50"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第三节 设计联络会及配套责任</w:t>
      </w:r>
    </w:p>
    <w:p>
      <w:pPr>
        <w:adjustRightInd w:val="0"/>
        <w:snapToGrid w:val="0"/>
        <w:spacing w:before="156" w:beforeLines="50" w:line="360" w:lineRule="auto"/>
        <w:rPr>
          <w:rFonts w:hint="eastAsia" w:ascii="仿宋" w:hAnsi="仿宋" w:eastAsia="仿宋" w:cs="仿宋"/>
          <w:sz w:val="28"/>
          <w:szCs w:val="28"/>
        </w:rPr>
      </w:pPr>
      <w:r>
        <w:rPr>
          <w:rFonts w:hint="eastAsia" w:ascii="仿宋" w:hAnsi="仿宋" w:eastAsia="仿宋" w:cs="仿宋"/>
          <w:sz w:val="28"/>
          <w:szCs w:val="28"/>
        </w:rPr>
        <w:t>1．中标人承担整个合同设备的设计、制造与</w:t>
      </w:r>
      <w:r>
        <w:rPr>
          <w:rFonts w:hint="eastAsia" w:ascii="仿宋" w:hAnsi="仿宋" w:eastAsia="仿宋" w:cs="仿宋"/>
          <w:sz w:val="28"/>
          <w:szCs w:val="28"/>
          <w:lang w:eastAsia="zh-CN"/>
        </w:rPr>
        <w:t>安装</w:t>
      </w:r>
      <w:r>
        <w:rPr>
          <w:rFonts w:hint="eastAsia" w:ascii="仿宋" w:hAnsi="仿宋" w:eastAsia="仿宋" w:cs="仿宋"/>
          <w:sz w:val="28"/>
          <w:szCs w:val="28"/>
        </w:rPr>
        <w:t>调试的所有责任。按要求中标人应与他们的分包者对设备设计、制造和试运行所必须的信息、数据和图纸的交换应紧密配合。</w:t>
      </w:r>
    </w:p>
    <w:p>
      <w:pPr>
        <w:adjustRightInd w:val="0"/>
        <w:snapToGrid w:val="0"/>
        <w:spacing w:before="156" w:beforeLines="50" w:line="360" w:lineRule="auto"/>
        <w:rPr>
          <w:rFonts w:hint="eastAsia" w:ascii="仿宋" w:hAnsi="仿宋" w:eastAsia="仿宋" w:cs="仿宋"/>
          <w:sz w:val="28"/>
          <w:szCs w:val="28"/>
        </w:rPr>
      </w:pPr>
      <w:r>
        <w:rPr>
          <w:rFonts w:hint="eastAsia" w:ascii="仿宋" w:hAnsi="仿宋" w:eastAsia="仿宋" w:cs="仿宋"/>
          <w:sz w:val="28"/>
          <w:szCs w:val="28"/>
        </w:rPr>
        <w:t>2．为使合同项下的设备能够顺利地制造，中标人和招标人应协商设备的设计。中标人要派设备设计人员到招标人现场进行调研和考察。</w:t>
      </w:r>
    </w:p>
    <w:p>
      <w:pPr>
        <w:adjustRightInd w:val="0"/>
        <w:snapToGrid w:val="0"/>
        <w:spacing w:before="156" w:beforeLines="50" w:line="360" w:lineRule="auto"/>
        <w:rPr>
          <w:rFonts w:hint="eastAsia" w:ascii="仿宋" w:hAnsi="仿宋" w:eastAsia="仿宋" w:cs="仿宋"/>
          <w:sz w:val="28"/>
          <w:szCs w:val="28"/>
        </w:rPr>
      </w:pPr>
      <w:r>
        <w:rPr>
          <w:rFonts w:hint="eastAsia" w:ascii="仿宋" w:hAnsi="仿宋" w:eastAsia="仿宋" w:cs="仿宋"/>
          <w:sz w:val="28"/>
          <w:szCs w:val="28"/>
        </w:rPr>
        <w:t>3．为了确保设计的准确性，双方将协商确定召开设计联络会。会议地点及时间应在合同协商阶段决定。双方将签署联络会议备忘录，并作为设计的依据，与合同具有相同法律效力。</w:t>
      </w:r>
    </w:p>
    <w:p>
      <w:pPr>
        <w:adjustRightInd w:val="0"/>
        <w:snapToGrid w:val="0"/>
        <w:spacing w:before="156" w:beforeLines="50" w:line="360" w:lineRule="auto"/>
        <w:rPr>
          <w:rFonts w:hint="eastAsia" w:ascii="仿宋" w:hAnsi="仿宋" w:eastAsia="仿宋" w:cs="仿宋"/>
          <w:sz w:val="28"/>
          <w:szCs w:val="28"/>
        </w:rPr>
      </w:pPr>
      <w:r>
        <w:rPr>
          <w:rFonts w:hint="eastAsia" w:ascii="仿宋" w:hAnsi="仿宋" w:eastAsia="仿宋" w:cs="仿宋"/>
          <w:sz w:val="28"/>
          <w:szCs w:val="28"/>
        </w:rPr>
        <w:t>4．联络会后，中标人认为对设计所涉及的主要技术问题，有必要派遣工程技术人员到招标人现场进行讨论磋商的，费用由中标人承担。</w:t>
      </w:r>
    </w:p>
    <w:p>
      <w:pPr>
        <w:adjustRightInd w:val="0"/>
        <w:snapToGrid w:val="0"/>
        <w:spacing w:before="156" w:beforeLines="50" w:line="360" w:lineRule="auto"/>
        <w:rPr>
          <w:rFonts w:hint="eastAsia" w:ascii="仿宋" w:hAnsi="仿宋" w:eastAsia="仿宋" w:cs="仿宋"/>
          <w:sz w:val="28"/>
          <w:szCs w:val="28"/>
        </w:rPr>
      </w:pPr>
      <w:r>
        <w:rPr>
          <w:rFonts w:hint="eastAsia" w:ascii="仿宋" w:hAnsi="仿宋" w:eastAsia="仿宋" w:cs="仿宋"/>
          <w:sz w:val="28"/>
          <w:szCs w:val="28"/>
        </w:rPr>
        <w:t>5．所供设备与其它相关设备的配合尺寸，通过设计联络确认。</w:t>
      </w:r>
    </w:p>
    <w:p>
      <w:pPr>
        <w:adjustRightInd w:val="0"/>
        <w:snapToGrid w:val="0"/>
        <w:spacing w:before="156" w:beforeLines="50" w:line="360" w:lineRule="auto"/>
        <w:rPr>
          <w:rFonts w:hint="eastAsia" w:ascii="仿宋" w:hAnsi="仿宋" w:eastAsia="仿宋" w:cs="仿宋"/>
          <w:sz w:val="28"/>
          <w:szCs w:val="28"/>
        </w:rPr>
      </w:pPr>
      <w:r>
        <w:rPr>
          <w:rFonts w:hint="eastAsia" w:ascii="仿宋" w:hAnsi="仿宋" w:eastAsia="仿宋" w:cs="仿宋"/>
          <w:sz w:val="28"/>
          <w:szCs w:val="28"/>
        </w:rPr>
        <w:t>6．中标人应向招标人及配套的其它进行数据上传的设备厂家提供通讯协议、数据表格及通讯接口形式。</w:t>
      </w:r>
    </w:p>
    <w:p>
      <w:pPr>
        <w:adjustRightInd w:val="0"/>
        <w:snapToGrid w:val="0"/>
        <w:spacing w:before="156" w:beforeLines="50" w:line="360" w:lineRule="auto"/>
        <w:rPr>
          <w:rFonts w:hint="eastAsia" w:ascii="仿宋" w:hAnsi="仿宋" w:eastAsia="仿宋" w:cs="仿宋"/>
          <w:sz w:val="28"/>
          <w:szCs w:val="28"/>
        </w:rPr>
      </w:pPr>
      <w:r>
        <w:rPr>
          <w:rFonts w:hint="eastAsia" w:ascii="仿宋" w:hAnsi="仿宋" w:eastAsia="仿宋" w:cs="仿宋"/>
          <w:sz w:val="28"/>
          <w:szCs w:val="28"/>
        </w:rPr>
        <w:t>7．在设计联络会议上因配套需要、设备本身缺陷、实际使用需要而进行的一些小的设计变更，中标人必须积极配合，并且不能提出费用要求。</w:t>
      </w:r>
    </w:p>
    <w:p>
      <w:pPr>
        <w:adjustRightInd w:val="0"/>
        <w:snapToGrid w:val="0"/>
        <w:spacing w:before="156" w:beforeLines="50" w:line="360" w:lineRule="auto"/>
        <w:rPr>
          <w:rFonts w:hint="eastAsia" w:ascii="仿宋" w:hAnsi="仿宋" w:eastAsia="仿宋" w:cs="仿宋"/>
          <w:sz w:val="28"/>
          <w:szCs w:val="28"/>
        </w:rPr>
      </w:pPr>
      <w:r>
        <w:rPr>
          <w:rFonts w:hint="eastAsia" w:ascii="仿宋" w:hAnsi="仿宋" w:eastAsia="仿宋" w:cs="仿宋"/>
          <w:sz w:val="28"/>
          <w:szCs w:val="28"/>
        </w:rPr>
        <w:t>8．设计联络会议上中标人必须提交最终设计图纸，供招标人和其它配套厂家确认。</w:t>
      </w:r>
    </w:p>
    <w:p>
      <w:pPr>
        <w:pStyle w:val="32"/>
        <w:jc w:val="center"/>
        <w:rPr>
          <w:rFonts w:hint="eastAsia" w:ascii="仿宋" w:hAnsi="仿宋" w:eastAsia="仿宋" w:cs="仿宋"/>
          <w:sz w:val="28"/>
          <w:szCs w:val="28"/>
        </w:rPr>
      </w:pPr>
    </w:p>
    <w:p>
      <w:pPr>
        <w:pStyle w:val="32"/>
        <w:jc w:val="center"/>
        <w:rPr>
          <w:rFonts w:hint="eastAsia" w:ascii="仿宋" w:hAnsi="仿宋" w:eastAsia="仿宋" w:cs="仿宋"/>
          <w:sz w:val="28"/>
          <w:szCs w:val="28"/>
        </w:rPr>
      </w:pPr>
    </w:p>
    <w:p>
      <w:pPr>
        <w:pStyle w:val="32"/>
        <w:jc w:val="center"/>
        <w:rPr>
          <w:rFonts w:hint="eastAsia" w:ascii="仿宋" w:hAnsi="仿宋" w:eastAsia="仿宋" w:cs="仿宋"/>
          <w:b/>
          <w:bCs/>
          <w:sz w:val="28"/>
          <w:szCs w:val="28"/>
        </w:rPr>
      </w:pPr>
      <w:r>
        <w:rPr>
          <w:rFonts w:hint="eastAsia" w:ascii="仿宋" w:hAnsi="仿宋" w:eastAsia="仿宋" w:cs="仿宋"/>
          <w:b/>
          <w:bCs/>
          <w:sz w:val="28"/>
          <w:szCs w:val="28"/>
        </w:rPr>
        <w:t>第</w:t>
      </w:r>
      <w:r>
        <w:rPr>
          <w:rFonts w:hint="eastAsia" w:ascii="仿宋" w:hAnsi="仿宋" w:eastAsia="仿宋" w:cs="仿宋"/>
          <w:b/>
          <w:bCs/>
          <w:sz w:val="28"/>
          <w:szCs w:val="28"/>
          <w:lang w:eastAsia="zh-CN"/>
        </w:rPr>
        <w:t>四</w:t>
      </w:r>
      <w:r>
        <w:rPr>
          <w:rFonts w:hint="eastAsia" w:ascii="仿宋" w:hAnsi="仿宋" w:eastAsia="仿宋" w:cs="仿宋"/>
          <w:b/>
          <w:bCs/>
          <w:sz w:val="28"/>
          <w:szCs w:val="28"/>
        </w:rPr>
        <w:t>节 设备出厂前检验</w:t>
      </w:r>
      <w:bookmarkEnd w:id="2"/>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Lines="50" w:line="360" w:lineRule="auto"/>
        <w:rPr>
          <w:rFonts w:hint="eastAsia" w:ascii="仿宋" w:hAnsi="仿宋" w:eastAsia="仿宋" w:cs="仿宋"/>
          <w:sz w:val="28"/>
          <w:szCs w:val="28"/>
        </w:rPr>
      </w:pPr>
      <w:r>
        <w:rPr>
          <w:rFonts w:hint="eastAsia" w:ascii="仿宋" w:hAnsi="仿宋" w:eastAsia="仿宋" w:cs="仿宋"/>
          <w:sz w:val="28"/>
          <w:szCs w:val="28"/>
        </w:rPr>
        <w:t>3．在中检中质检团成员发现或提出的问题，双方应积极通过友好协商解决。</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4. 设备在出厂前必须进行整体联合试运转，根据试运转时间确定招标人中检时间，联合试运转应在招标人中检人员监督下进行。</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5. 在设备到达招标人现场后组装试运转中如出现问题，原因是中标人没有在出厂前进行设备整体联合试运转，因此推迟的时间将按照推迟交货期来计算。</w:t>
      </w:r>
    </w:p>
    <w:p>
      <w:pPr>
        <w:pStyle w:val="5"/>
        <w:adjustRightInd w:val="0"/>
        <w:snapToGrid w:val="0"/>
        <w:spacing w:line="360" w:lineRule="auto"/>
        <w:rPr>
          <w:rFonts w:hint="eastAsia" w:ascii="仿宋" w:hAnsi="仿宋" w:eastAsia="仿宋" w:cs="仿宋"/>
          <w:sz w:val="28"/>
          <w:szCs w:val="28"/>
        </w:rPr>
      </w:pPr>
    </w:p>
    <w:p>
      <w:pPr>
        <w:pStyle w:val="32"/>
        <w:jc w:val="center"/>
        <w:rPr>
          <w:rFonts w:hint="eastAsia" w:ascii="仿宋" w:hAnsi="仿宋" w:eastAsia="仿宋" w:cs="仿宋"/>
          <w:b/>
          <w:bCs/>
          <w:sz w:val="28"/>
          <w:szCs w:val="28"/>
        </w:rPr>
      </w:pPr>
      <w:r>
        <w:rPr>
          <w:rFonts w:hint="eastAsia" w:ascii="仿宋" w:hAnsi="仿宋" w:eastAsia="仿宋" w:cs="仿宋"/>
          <w:sz w:val="28"/>
          <w:szCs w:val="28"/>
        </w:rPr>
        <w:br w:type="page"/>
      </w:r>
      <w:bookmarkStart w:id="3" w:name="_Toc357086347"/>
      <w:r>
        <w:rPr>
          <w:rFonts w:hint="eastAsia" w:ascii="仿宋" w:hAnsi="仿宋" w:eastAsia="仿宋" w:cs="仿宋"/>
          <w:b/>
          <w:bCs/>
          <w:sz w:val="28"/>
          <w:szCs w:val="28"/>
        </w:rPr>
        <w:t>第</w:t>
      </w:r>
      <w:r>
        <w:rPr>
          <w:rFonts w:hint="eastAsia" w:ascii="仿宋" w:hAnsi="仿宋" w:eastAsia="仿宋" w:cs="仿宋"/>
          <w:b/>
          <w:bCs/>
          <w:sz w:val="28"/>
          <w:szCs w:val="28"/>
          <w:lang w:eastAsia="zh-CN"/>
        </w:rPr>
        <w:t>五</w:t>
      </w:r>
      <w:r>
        <w:rPr>
          <w:rFonts w:hint="eastAsia" w:ascii="仿宋" w:hAnsi="仿宋" w:eastAsia="仿宋" w:cs="仿宋"/>
          <w:b/>
          <w:bCs/>
          <w:sz w:val="28"/>
          <w:szCs w:val="28"/>
        </w:rPr>
        <w:t>节 技术服务</w:t>
      </w:r>
      <w:bookmarkEnd w:id="3"/>
    </w:p>
    <w:p>
      <w:pPr>
        <w:adjustRightInd w:val="0"/>
        <w:snapToGrid w:val="0"/>
        <w:spacing w:line="360" w:lineRule="auto"/>
        <w:jc w:val="center"/>
        <w:rPr>
          <w:rFonts w:hint="eastAsia" w:ascii="仿宋" w:hAnsi="仿宋" w:eastAsia="仿宋" w:cs="仿宋"/>
          <w:sz w:val="28"/>
          <w:szCs w:val="28"/>
        </w:rPr>
      </w:pP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firstLine="525"/>
        <w:rPr>
          <w:rFonts w:hint="eastAsia" w:ascii="仿宋" w:hAnsi="仿宋" w:eastAsia="仿宋" w:cs="仿宋"/>
          <w:sz w:val="28"/>
          <w:szCs w:val="28"/>
        </w:rPr>
      </w:pPr>
      <w:r>
        <w:rPr>
          <w:rFonts w:hint="eastAsia" w:ascii="仿宋" w:hAnsi="仿宋" w:eastAsia="仿宋" w:cs="仿宋"/>
          <w:sz w:val="28"/>
          <w:szCs w:val="28"/>
        </w:rPr>
        <w:t>——给招标人安装人员提供完整的技术指导。</w:t>
      </w:r>
    </w:p>
    <w:p>
      <w:pPr>
        <w:adjustRightInd w:val="0"/>
        <w:snapToGrid w:val="0"/>
        <w:spacing w:beforeLines="50" w:line="360" w:lineRule="auto"/>
        <w:ind w:firstLine="525"/>
        <w:rPr>
          <w:rFonts w:hint="eastAsia" w:ascii="仿宋" w:hAnsi="仿宋" w:eastAsia="仿宋" w:cs="仿宋"/>
          <w:sz w:val="28"/>
          <w:szCs w:val="28"/>
        </w:rPr>
      </w:pPr>
      <w:r>
        <w:rPr>
          <w:rFonts w:hint="eastAsia" w:ascii="仿宋" w:hAnsi="仿宋" w:eastAsia="仿宋" w:cs="仿宋"/>
          <w:sz w:val="28"/>
          <w:szCs w:val="28"/>
        </w:rPr>
        <w:t>——指导招标人人员进行合同设备的试运转，运行测试和性能测试。</w:t>
      </w:r>
    </w:p>
    <w:p>
      <w:pPr>
        <w:adjustRightInd w:val="0"/>
        <w:snapToGrid w:val="0"/>
        <w:spacing w:beforeLines="50" w:line="360" w:lineRule="auto"/>
        <w:ind w:firstLine="525"/>
        <w:rPr>
          <w:rFonts w:hint="eastAsia" w:ascii="仿宋" w:hAnsi="仿宋" w:eastAsia="仿宋" w:cs="仿宋"/>
          <w:sz w:val="28"/>
          <w:szCs w:val="28"/>
        </w:rPr>
      </w:pPr>
      <w:r>
        <w:rPr>
          <w:rFonts w:hint="eastAsia" w:ascii="仿宋" w:hAnsi="仿宋" w:eastAsia="仿宋" w:cs="仿宋"/>
          <w:sz w:val="28"/>
          <w:szCs w:val="28"/>
        </w:rPr>
        <w:t>——培训招标人人员。</w:t>
      </w:r>
    </w:p>
    <w:p>
      <w:pPr>
        <w:adjustRightInd w:val="0"/>
        <w:snapToGrid w:val="0"/>
        <w:spacing w:beforeLines="50" w:line="360" w:lineRule="auto"/>
        <w:ind w:firstLine="525"/>
        <w:rPr>
          <w:rFonts w:hint="eastAsia" w:ascii="仿宋" w:hAnsi="仿宋" w:eastAsia="仿宋" w:cs="仿宋"/>
          <w:sz w:val="28"/>
          <w:szCs w:val="28"/>
        </w:rPr>
      </w:pPr>
      <w:r>
        <w:rPr>
          <w:rFonts w:hint="eastAsia" w:ascii="仿宋" w:hAnsi="仿宋" w:eastAsia="仿宋" w:cs="仿宋"/>
          <w:sz w:val="28"/>
          <w:szCs w:val="28"/>
        </w:rPr>
        <w:t>——设备投入使用后提供现场运行技术支持。</w:t>
      </w:r>
    </w:p>
    <w:p>
      <w:pPr>
        <w:adjustRightInd w:val="0"/>
        <w:snapToGrid w:val="0"/>
        <w:spacing w:beforeLines="50" w:line="360" w:lineRule="auto"/>
        <w:ind w:firstLine="525"/>
        <w:rPr>
          <w:rFonts w:hint="eastAsia" w:ascii="仿宋" w:hAnsi="仿宋" w:eastAsia="仿宋" w:cs="仿宋"/>
          <w:sz w:val="28"/>
          <w:szCs w:val="28"/>
        </w:rPr>
      </w:pPr>
      <w:r>
        <w:rPr>
          <w:rFonts w:hint="eastAsia" w:ascii="仿宋" w:hAnsi="仿宋" w:eastAsia="仿宋" w:cs="仿宋"/>
          <w:sz w:val="28"/>
          <w:szCs w:val="28"/>
        </w:rPr>
        <w:t>——质保期内技术服务。</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3.中标人将提供所有的关于装配与组装所用的专用工具,例如:专用测试仪、测量仪和机械工具。</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4.在现场举行由双方参加的会议，对所提供设备进行安装的准备工作进行讨论。</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5. 对于安装指导、测试运转、性能测试、试运转和验收，包括招标人操作和维修人员的现场培训,中标人需免费提供。</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6. 中标人应提供用于招标人自行培训人员需要使用的相关培训资料。</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7. 设备过质保期后，在设备使用寿命内，如招标人需要，中标人应确保服务工程师到现场进行技术服务。</w:t>
      </w: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32"/>
        <w:jc w:val="center"/>
        <w:rPr>
          <w:rFonts w:hint="eastAsia" w:ascii="仿宋" w:hAnsi="仿宋" w:eastAsia="仿宋" w:cs="仿宋"/>
          <w:b/>
          <w:bCs/>
          <w:sz w:val="28"/>
          <w:szCs w:val="28"/>
        </w:rPr>
      </w:pPr>
      <w:r>
        <w:rPr>
          <w:rFonts w:hint="eastAsia" w:ascii="仿宋" w:hAnsi="仿宋" w:eastAsia="仿宋" w:cs="仿宋"/>
          <w:sz w:val="28"/>
          <w:szCs w:val="28"/>
        </w:rPr>
        <w:br w:type="page"/>
      </w:r>
      <w:bookmarkStart w:id="4" w:name="_Toc357086348"/>
      <w:r>
        <w:rPr>
          <w:rFonts w:hint="eastAsia" w:ascii="仿宋" w:hAnsi="仿宋" w:eastAsia="仿宋" w:cs="仿宋"/>
          <w:b/>
          <w:bCs/>
          <w:sz w:val="28"/>
          <w:szCs w:val="28"/>
        </w:rPr>
        <w:t>第</w:t>
      </w:r>
      <w:r>
        <w:rPr>
          <w:rFonts w:hint="eastAsia" w:ascii="仿宋" w:hAnsi="仿宋" w:eastAsia="仿宋" w:cs="仿宋"/>
          <w:b/>
          <w:bCs/>
          <w:sz w:val="28"/>
          <w:szCs w:val="28"/>
          <w:lang w:eastAsia="zh-CN"/>
        </w:rPr>
        <w:t>六</w:t>
      </w:r>
      <w:r>
        <w:rPr>
          <w:rFonts w:hint="eastAsia" w:ascii="仿宋" w:hAnsi="仿宋" w:eastAsia="仿宋" w:cs="仿宋"/>
          <w:b/>
          <w:bCs/>
          <w:sz w:val="28"/>
          <w:szCs w:val="28"/>
        </w:rPr>
        <w:t>节 安装、检验、调试、试运行及验收</w:t>
      </w:r>
      <w:bookmarkEnd w:id="4"/>
    </w:p>
    <w:p>
      <w:pPr>
        <w:adjustRightInd w:val="0"/>
        <w:snapToGrid w:val="0"/>
        <w:spacing w:line="360" w:lineRule="auto"/>
        <w:jc w:val="center"/>
        <w:rPr>
          <w:rFonts w:hint="eastAsia" w:ascii="仿宋" w:hAnsi="仿宋" w:eastAsia="仿宋" w:cs="仿宋"/>
          <w:sz w:val="28"/>
          <w:szCs w:val="28"/>
        </w:rPr>
      </w:pPr>
    </w:p>
    <w:p>
      <w:pPr>
        <w:adjustRightInd w:val="0"/>
        <w:snapToGrid w:val="0"/>
        <w:spacing w:beforeLines="50" w:line="360" w:lineRule="auto"/>
        <w:ind w:left="315" w:hanging="420" w:hangingChars="150"/>
        <w:rPr>
          <w:rFonts w:hint="eastAsia" w:ascii="仿宋" w:hAnsi="仿宋" w:eastAsia="仿宋" w:cs="仿宋"/>
          <w:sz w:val="28"/>
          <w:szCs w:val="28"/>
        </w:rPr>
      </w:pPr>
      <w:r>
        <w:rPr>
          <w:rFonts w:hint="eastAsia" w:ascii="仿宋" w:hAnsi="仿宋" w:eastAsia="仿宋" w:cs="仿宋"/>
          <w:sz w:val="28"/>
          <w:szCs w:val="28"/>
        </w:rPr>
        <w:t>1. 在该附录中：</w:t>
      </w:r>
    </w:p>
    <w:p>
      <w:pPr>
        <w:adjustRightInd w:val="0"/>
        <w:snapToGrid w:val="0"/>
        <w:spacing w:beforeLines="50" w:line="360" w:lineRule="auto"/>
        <w:ind w:left="708" w:leftChars="135" w:hanging="425"/>
        <w:rPr>
          <w:rFonts w:hint="eastAsia" w:ascii="仿宋" w:hAnsi="仿宋" w:eastAsia="仿宋" w:cs="仿宋"/>
          <w:sz w:val="28"/>
          <w:szCs w:val="28"/>
        </w:rPr>
      </w:pPr>
      <w:r>
        <w:rPr>
          <w:rFonts w:hint="eastAsia" w:ascii="仿宋" w:hAnsi="仿宋" w:eastAsia="仿宋" w:cs="仿宋"/>
          <w:sz w:val="28"/>
          <w:szCs w:val="28"/>
        </w:rPr>
        <w:t>安装：意为招标人安装人员在中标人的服务工程人员的监督与指导下，将整套设备或一个系统安装起来。</w:t>
      </w:r>
    </w:p>
    <w:p>
      <w:pPr>
        <w:adjustRightInd w:val="0"/>
        <w:snapToGrid w:val="0"/>
        <w:spacing w:beforeLines="50" w:line="360" w:lineRule="auto"/>
        <w:ind w:left="708" w:leftChars="135" w:hanging="425"/>
        <w:rPr>
          <w:rFonts w:hint="eastAsia" w:ascii="仿宋" w:hAnsi="仿宋" w:eastAsia="仿宋" w:cs="仿宋"/>
          <w:sz w:val="28"/>
          <w:szCs w:val="28"/>
        </w:rPr>
      </w:pPr>
      <w:r>
        <w:rPr>
          <w:rFonts w:hint="eastAsia" w:ascii="仿宋" w:hAnsi="仿宋" w:eastAsia="仿宋" w:cs="仿宋"/>
          <w:sz w:val="28"/>
          <w:szCs w:val="28"/>
        </w:rPr>
        <w:t>试运转：即为在空载条件下测试该设备。</w:t>
      </w:r>
    </w:p>
    <w:p>
      <w:pPr>
        <w:adjustRightInd w:val="0"/>
        <w:snapToGrid w:val="0"/>
        <w:spacing w:beforeLines="50" w:line="360" w:lineRule="auto"/>
        <w:ind w:left="708" w:leftChars="135" w:hanging="425"/>
        <w:rPr>
          <w:rFonts w:hint="eastAsia" w:ascii="仿宋" w:hAnsi="仿宋" w:eastAsia="仿宋" w:cs="仿宋"/>
          <w:sz w:val="28"/>
          <w:szCs w:val="28"/>
        </w:rPr>
      </w:pPr>
      <w:r>
        <w:rPr>
          <w:rFonts w:hint="eastAsia" w:ascii="仿宋" w:hAnsi="仿宋" w:eastAsia="仿宋" w:cs="仿宋"/>
          <w:sz w:val="28"/>
          <w:szCs w:val="28"/>
        </w:rPr>
        <w:t xml:space="preserve">性能调试：即在它们的额定负载下测试设备，检查其是否能达到合同规定的所有技术性能。 </w:t>
      </w:r>
    </w:p>
    <w:p>
      <w:pPr>
        <w:adjustRightInd w:val="0"/>
        <w:snapToGrid w:val="0"/>
        <w:spacing w:beforeLines="50" w:line="360" w:lineRule="auto"/>
        <w:ind w:left="708" w:leftChars="135" w:hanging="425"/>
        <w:rPr>
          <w:rFonts w:hint="eastAsia" w:ascii="仿宋" w:hAnsi="仿宋" w:eastAsia="仿宋" w:cs="仿宋"/>
          <w:sz w:val="28"/>
          <w:szCs w:val="28"/>
        </w:rPr>
      </w:pPr>
      <w:r>
        <w:rPr>
          <w:rFonts w:hint="eastAsia" w:ascii="仿宋" w:hAnsi="仿宋" w:eastAsia="仿宋" w:cs="仿宋"/>
          <w:sz w:val="28"/>
          <w:szCs w:val="28"/>
        </w:rPr>
        <w:t>试运行：即为设备按照合同要求性能投入运转。</w:t>
      </w:r>
    </w:p>
    <w:p>
      <w:pPr>
        <w:adjustRightInd w:val="0"/>
        <w:snapToGrid w:val="0"/>
        <w:spacing w:beforeLines="50" w:line="360" w:lineRule="auto"/>
        <w:ind w:left="708" w:leftChars="135" w:hanging="425"/>
        <w:rPr>
          <w:rFonts w:hint="eastAsia" w:ascii="仿宋" w:hAnsi="仿宋" w:eastAsia="仿宋" w:cs="仿宋"/>
          <w:sz w:val="28"/>
          <w:szCs w:val="28"/>
        </w:rPr>
      </w:pPr>
      <w:r>
        <w:rPr>
          <w:rFonts w:hint="eastAsia" w:ascii="仿宋" w:hAnsi="仿宋" w:eastAsia="仿宋" w:cs="仿宋"/>
          <w:sz w:val="28"/>
          <w:szCs w:val="28"/>
        </w:rPr>
        <w:t>验收：即为该设备达到合同规定的试运转、性能调试和试运行技术要求后招标人正式接收。</w:t>
      </w:r>
    </w:p>
    <w:p>
      <w:pPr>
        <w:adjustRightInd w:val="0"/>
        <w:snapToGrid w:val="0"/>
        <w:spacing w:beforeLines="50" w:line="360" w:lineRule="auto"/>
        <w:ind w:left="283" w:hanging="378" w:hangingChars="135"/>
        <w:rPr>
          <w:rFonts w:hint="eastAsia" w:ascii="仿宋" w:hAnsi="仿宋" w:eastAsia="仿宋" w:cs="仿宋"/>
          <w:sz w:val="28"/>
          <w:szCs w:val="28"/>
        </w:rPr>
      </w:pPr>
      <w:r>
        <w:rPr>
          <w:rFonts w:hint="eastAsia" w:ascii="仿宋" w:hAnsi="仿宋" w:eastAsia="仿宋" w:cs="仿宋"/>
          <w:sz w:val="28"/>
          <w:szCs w:val="28"/>
        </w:rPr>
        <w:t>2. 设备到货应随机提供出厂验收报告。</w:t>
      </w:r>
    </w:p>
    <w:p>
      <w:pPr>
        <w:adjustRightInd w:val="0"/>
        <w:snapToGrid w:val="0"/>
        <w:spacing w:beforeLines="50" w:line="360" w:lineRule="auto"/>
        <w:ind w:left="283" w:hanging="378" w:hangingChars="135"/>
        <w:rPr>
          <w:rFonts w:hint="eastAsia" w:ascii="仿宋" w:hAnsi="仿宋" w:eastAsia="仿宋" w:cs="仿宋"/>
          <w:sz w:val="28"/>
          <w:szCs w:val="28"/>
        </w:rPr>
      </w:pPr>
      <w:r>
        <w:rPr>
          <w:rFonts w:hint="eastAsia" w:ascii="仿宋" w:hAnsi="仿宋" w:eastAsia="仿宋" w:cs="仿宋"/>
          <w:sz w:val="28"/>
          <w:szCs w:val="28"/>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rPr>
          <w:rFonts w:hint="eastAsia" w:ascii="仿宋" w:hAnsi="仿宋" w:eastAsia="仿宋" w:cs="仿宋"/>
          <w:sz w:val="28"/>
          <w:szCs w:val="28"/>
        </w:rPr>
      </w:pPr>
    </w:p>
    <w:p>
      <w:pPr>
        <w:pStyle w:val="32"/>
        <w:jc w:val="center"/>
        <w:rPr>
          <w:rFonts w:hint="eastAsia" w:ascii="仿宋" w:hAnsi="仿宋" w:eastAsia="仿宋" w:cs="仿宋"/>
          <w:b/>
          <w:bCs/>
          <w:sz w:val="28"/>
          <w:szCs w:val="28"/>
        </w:rPr>
      </w:pPr>
      <w:r>
        <w:rPr>
          <w:rFonts w:hint="eastAsia" w:ascii="仿宋" w:hAnsi="仿宋" w:eastAsia="仿宋" w:cs="仿宋"/>
          <w:sz w:val="28"/>
          <w:szCs w:val="28"/>
        </w:rPr>
        <w:br w:type="page"/>
      </w:r>
      <w:bookmarkStart w:id="5" w:name="_Toc357086349"/>
      <w:r>
        <w:rPr>
          <w:rFonts w:hint="eastAsia" w:ascii="仿宋" w:hAnsi="仿宋" w:eastAsia="仿宋" w:cs="仿宋"/>
          <w:b/>
          <w:bCs/>
          <w:sz w:val="28"/>
          <w:szCs w:val="28"/>
        </w:rPr>
        <w:t>第</w:t>
      </w:r>
      <w:r>
        <w:rPr>
          <w:rFonts w:hint="eastAsia" w:ascii="仿宋" w:hAnsi="仿宋" w:eastAsia="仿宋" w:cs="仿宋"/>
          <w:b/>
          <w:bCs/>
          <w:sz w:val="28"/>
          <w:szCs w:val="28"/>
          <w:lang w:eastAsia="zh-CN"/>
        </w:rPr>
        <w:t>七</w:t>
      </w:r>
      <w:r>
        <w:rPr>
          <w:rFonts w:hint="eastAsia" w:ascii="仿宋" w:hAnsi="仿宋" w:eastAsia="仿宋" w:cs="仿宋"/>
          <w:b/>
          <w:bCs/>
          <w:sz w:val="28"/>
          <w:szCs w:val="28"/>
        </w:rPr>
        <w:t>节 质量保证</w:t>
      </w:r>
      <w:bookmarkEnd w:id="5"/>
    </w:p>
    <w:p>
      <w:pPr>
        <w:adjustRightInd w:val="0"/>
        <w:snapToGrid w:val="0"/>
        <w:spacing w:line="360" w:lineRule="auto"/>
        <w:jc w:val="center"/>
        <w:rPr>
          <w:rFonts w:hint="eastAsia" w:ascii="仿宋" w:hAnsi="仿宋" w:eastAsia="仿宋" w:cs="仿宋"/>
          <w:sz w:val="28"/>
          <w:szCs w:val="28"/>
        </w:rPr>
      </w:pPr>
    </w:p>
    <w:p>
      <w:pPr>
        <w:adjustRightInd w:val="0"/>
        <w:snapToGrid w:val="0"/>
        <w:spacing w:beforeLines="50" w:line="360" w:lineRule="auto"/>
        <w:ind w:left="283" w:hanging="378" w:hangingChars="135"/>
        <w:rPr>
          <w:rFonts w:hint="eastAsia" w:ascii="仿宋" w:hAnsi="仿宋" w:eastAsia="仿宋" w:cs="仿宋"/>
          <w:sz w:val="28"/>
          <w:szCs w:val="28"/>
        </w:rPr>
      </w:pPr>
      <w:r>
        <w:rPr>
          <w:rFonts w:hint="eastAsia" w:ascii="仿宋" w:hAnsi="仿宋" w:eastAsia="仿宋" w:cs="仿宋"/>
          <w:sz w:val="28"/>
          <w:szCs w:val="28"/>
        </w:rPr>
        <w:t>1. 质保期应为最终验收合格后12个月。对由于设计或质量问题而引起的设备故障，中标方应进一步对此负责。专用合同条款对质保有特殊规定的从其规定。</w:t>
      </w:r>
    </w:p>
    <w:p>
      <w:pPr>
        <w:adjustRightInd w:val="0"/>
        <w:snapToGrid w:val="0"/>
        <w:spacing w:beforeLines="50" w:line="360" w:lineRule="auto"/>
        <w:ind w:left="283" w:hanging="378" w:hangingChars="135"/>
        <w:rPr>
          <w:rFonts w:hint="eastAsia" w:ascii="仿宋" w:hAnsi="仿宋" w:eastAsia="仿宋" w:cs="仿宋"/>
          <w:sz w:val="28"/>
          <w:szCs w:val="28"/>
        </w:rPr>
      </w:pPr>
      <w:r>
        <w:rPr>
          <w:rFonts w:hint="eastAsia" w:ascii="仿宋" w:hAnsi="仿宋" w:eastAsia="仿宋" w:cs="仿宋"/>
          <w:sz w:val="28"/>
          <w:szCs w:val="28"/>
        </w:rPr>
        <w:t>2. 中标方应有质保期内的维修服务承诺，无偿更换零配件、部件承诺。</w:t>
      </w:r>
    </w:p>
    <w:p>
      <w:pPr>
        <w:adjustRightInd w:val="0"/>
        <w:snapToGrid w:val="0"/>
        <w:spacing w:beforeLines="50" w:line="360" w:lineRule="auto"/>
        <w:ind w:left="283" w:hanging="378" w:hangingChars="135"/>
        <w:rPr>
          <w:rFonts w:hint="eastAsia" w:ascii="仿宋" w:hAnsi="仿宋" w:eastAsia="仿宋" w:cs="仿宋"/>
          <w:sz w:val="28"/>
          <w:szCs w:val="28"/>
        </w:rPr>
      </w:pPr>
      <w:r>
        <w:rPr>
          <w:rFonts w:hint="eastAsia" w:ascii="仿宋" w:hAnsi="仿宋" w:eastAsia="仿宋" w:cs="仿宋"/>
          <w:sz w:val="28"/>
          <w:szCs w:val="28"/>
        </w:rPr>
        <w:t>3. 中标方应有对设备大修周期、使用寿命及各主要部件的寿命承诺。</w:t>
      </w:r>
    </w:p>
    <w:p>
      <w:pPr>
        <w:pStyle w:val="32"/>
        <w:jc w:val="center"/>
        <w:rPr>
          <w:rFonts w:hint="eastAsia" w:ascii="仿宋" w:hAnsi="仿宋" w:eastAsia="仿宋" w:cs="仿宋"/>
          <w:b/>
          <w:bCs/>
          <w:sz w:val="28"/>
          <w:szCs w:val="28"/>
        </w:rPr>
      </w:pPr>
      <w:r>
        <w:rPr>
          <w:rFonts w:hint="eastAsia" w:ascii="仿宋" w:hAnsi="仿宋" w:eastAsia="仿宋" w:cs="仿宋"/>
          <w:sz w:val="28"/>
          <w:szCs w:val="28"/>
        </w:rPr>
        <w:br w:type="page"/>
      </w:r>
      <w:bookmarkStart w:id="6" w:name="_Toc357086350"/>
      <w:r>
        <w:rPr>
          <w:rFonts w:hint="eastAsia" w:ascii="仿宋" w:hAnsi="仿宋" w:eastAsia="仿宋" w:cs="仿宋"/>
          <w:b/>
          <w:bCs/>
          <w:sz w:val="28"/>
          <w:szCs w:val="28"/>
        </w:rPr>
        <w:t>第</w:t>
      </w:r>
      <w:r>
        <w:rPr>
          <w:rFonts w:hint="eastAsia" w:ascii="仿宋" w:hAnsi="仿宋" w:eastAsia="仿宋" w:cs="仿宋"/>
          <w:b/>
          <w:bCs/>
          <w:sz w:val="28"/>
          <w:szCs w:val="28"/>
          <w:lang w:eastAsia="zh-CN"/>
        </w:rPr>
        <w:t>八</w:t>
      </w:r>
      <w:r>
        <w:rPr>
          <w:rFonts w:hint="eastAsia" w:ascii="仿宋" w:hAnsi="仿宋" w:eastAsia="仿宋" w:cs="仿宋"/>
          <w:b/>
          <w:bCs/>
          <w:sz w:val="28"/>
          <w:szCs w:val="28"/>
        </w:rPr>
        <w:t>节 技术资料和图纸</w:t>
      </w:r>
      <w:bookmarkEnd w:id="6"/>
    </w:p>
    <w:p>
      <w:pPr>
        <w:adjustRightInd w:val="0"/>
        <w:snapToGrid w:val="0"/>
        <w:spacing w:beforeLines="50" w:line="360" w:lineRule="auto"/>
        <w:ind w:left="283" w:hanging="378" w:hangingChars="135"/>
        <w:rPr>
          <w:rFonts w:hint="eastAsia" w:ascii="仿宋" w:hAnsi="仿宋" w:eastAsia="仿宋" w:cs="仿宋"/>
          <w:sz w:val="28"/>
          <w:szCs w:val="28"/>
        </w:rPr>
      </w:pPr>
    </w:p>
    <w:p>
      <w:pPr>
        <w:adjustRightInd w:val="0"/>
        <w:snapToGrid w:val="0"/>
        <w:spacing w:beforeLines="50" w:line="360" w:lineRule="auto"/>
        <w:ind w:left="283" w:hanging="378" w:hangingChars="135"/>
        <w:rPr>
          <w:rFonts w:hint="eastAsia" w:ascii="仿宋" w:hAnsi="仿宋" w:eastAsia="仿宋" w:cs="仿宋"/>
          <w:sz w:val="28"/>
          <w:szCs w:val="28"/>
        </w:rPr>
      </w:pPr>
      <w:r>
        <w:rPr>
          <w:rFonts w:hint="eastAsia" w:ascii="仿宋" w:hAnsi="仿宋" w:eastAsia="仿宋" w:cs="仿宋"/>
          <w:sz w:val="28"/>
          <w:szCs w:val="28"/>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378" w:hangingChars="135"/>
        <w:rPr>
          <w:rFonts w:hint="eastAsia" w:ascii="仿宋" w:hAnsi="仿宋" w:eastAsia="仿宋" w:cs="仿宋"/>
          <w:sz w:val="28"/>
          <w:szCs w:val="28"/>
        </w:rPr>
      </w:pPr>
      <w:r>
        <w:rPr>
          <w:rFonts w:hint="eastAsia" w:ascii="仿宋" w:hAnsi="仿宋" w:eastAsia="仿宋" w:cs="仿宋"/>
          <w:sz w:val="28"/>
          <w:szCs w:val="28"/>
        </w:rPr>
        <w:t>2. 中标人按规定给招标人每台（套）设备提供</w:t>
      </w:r>
      <w:r>
        <w:rPr>
          <w:rFonts w:hint="eastAsia" w:ascii="仿宋" w:hAnsi="仿宋" w:eastAsia="仿宋" w:cs="仿宋"/>
          <w:sz w:val="28"/>
          <w:szCs w:val="28"/>
          <w:u w:val="single"/>
        </w:rPr>
        <w:t xml:space="preserve">  6 </w:t>
      </w:r>
      <w:r>
        <w:rPr>
          <w:rFonts w:hint="eastAsia" w:ascii="仿宋" w:hAnsi="仿宋" w:eastAsia="仿宋" w:cs="仿宋"/>
          <w:sz w:val="28"/>
          <w:szCs w:val="28"/>
        </w:rPr>
        <w:t>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378" w:hangingChars="135"/>
        <w:rPr>
          <w:rFonts w:hint="eastAsia" w:ascii="仿宋" w:hAnsi="仿宋" w:eastAsia="仿宋" w:cs="仿宋"/>
          <w:sz w:val="28"/>
          <w:szCs w:val="28"/>
        </w:rPr>
      </w:pPr>
      <w:r>
        <w:rPr>
          <w:rFonts w:hint="eastAsia" w:ascii="仿宋" w:hAnsi="仿宋" w:eastAsia="仿宋" w:cs="仿宋"/>
          <w:sz w:val="28"/>
          <w:szCs w:val="28"/>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378" w:hangingChars="135"/>
        <w:rPr>
          <w:rFonts w:hint="eastAsia" w:ascii="仿宋" w:hAnsi="仿宋" w:eastAsia="仿宋" w:cs="仿宋"/>
          <w:sz w:val="28"/>
          <w:szCs w:val="28"/>
        </w:rPr>
      </w:pPr>
      <w:r>
        <w:rPr>
          <w:rFonts w:hint="eastAsia" w:ascii="仿宋" w:hAnsi="仿宋" w:eastAsia="仿宋" w:cs="仿宋"/>
          <w:sz w:val="28"/>
          <w:szCs w:val="28"/>
        </w:rPr>
        <w:t>4. 中标人有义务对该设备的控制软件、管理软件进行免费升级换代。</w:t>
      </w:r>
    </w:p>
    <w:p>
      <w:pPr>
        <w:adjustRightInd w:val="0"/>
        <w:snapToGrid w:val="0"/>
        <w:spacing w:beforeLines="50" w:line="360" w:lineRule="auto"/>
        <w:ind w:left="283" w:hanging="378" w:hangingChars="135"/>
        <w:rPr>
          <w:rFonts w:hint="eastAsia" w:ascii="仿宋" w:hAnsi="仿宋" w:eastAsia="仿宋" w:cs="仿宋"/>
          <w:sz w:val="28"/>
          <w:szCs w:val="28"/>
        </w:rPr>
      </w:pPr>
      <w:r>
        <w:rPr>
          <w:rFonts w:hint="eastAsia" w:ascii="仿宋" w:hAnsi="仿宋" w:eastAsia="仿宋" w:cs="仿宋"/>
          <w:sz w:val="28"/>
          <w:szCs w:val="28"/>
        </w:rPr>
        <w:t>5. 中标人定期对设备进行回访，并对用户提出的问题进行解决。</w:t>
      </w:r>
    </w:p>
    <w:p>
      <w:pPr>
        <w:adjustRightInd w:val="0"/>
        <w:snapToGrid w:val="0"/>
        <w:spacing w:beforeLines="50" w:line="360" w:lineRule="auto"/>
        <w:ind w:left="283" w:hanging="378" w:hangingChars="135"/>
        <w:rPr>
          <w:rFonts w:hint="eastAsia" w:ascii="仿宋" w:hAnsi="仿宋" w:eastAsia="仿宋" w:cs="仿宋"/>
          <w:sz w:val="28"/>
          <w:szCs w:val="28"/>
        </w:rPr>
      </w:pPr>
      <w:r>
        <w:rPr>
          <w:rFonts w:hint="eastAsia" w:ascii="仿宋" w:hAnsi="仿宋" w:eastAsia="仿宋" w:cs="仿宋"/>
          <w:sz w:val="28"/>
          <w:szCs w:val="28"/>
        </w:rPr>
        <w:t>6. 中标人要提供下列相关的技术资料及图纸：</w:t>
      </w:r>
    </w:p>
    <w:p>
      <w:pPr>
        <w:adjustRightInd w:val="0"/>
        <w:snapToGrid w:val="0"/>
        <w:spacing w:beforeLines="50" w:line="360" w:lineRule="auto"/>
        <w:ind w:left="281" w:leftChars="134" w:firstLine="565" w:firstLineChars="202"/>
        <w:rPr>
          <w:rFonts w:hint="eastAsia" w:ascii="仿宋" w:hAnsi="仿宋" w:eastAsia="仿宋" w:cs="仿宋"/>
          <w:sz w:val="28"/>
          <w:szCs w:val="28"/>
        </w:rPr>
      </w:pPr>
      <w:r>
        <w:rPr>
          <w:rFonts w:hint="eastAsia" w:ascii="仿宋" w:hAnsi="仿宋" w:eastAsia="仿宋" w:cs="仿宋"/>
          <w:sz w:val="28"/>
          <w:szCs w:val="28"/>
        </w:rPr>
        <w:t>总图及安装基础图</w:t>
      </w:r>
    </w:p>
    <w:p>
      <w:pPr>
        <w:adjustRightInd w:val="0"/>
        <w:snapToGrid w:val="0"/>
        <w:spacing w:beforeLines="50" w:line="360" w:lineRule="auto"/>
        <w:ind w:left="281" w:leftChars="134" w:firstLine="565" w:firstLineChars="202"/>
        <w:rPr>
          <w:rFonts w:hint="eastAsia" w:ascii="仿宋" w:hAnsi="仿宋" w:eastAsia="仿宋" w:cs="仿宋"/>
          <w:sz w:val="28"/>
          <w:szCs w:val="28"/>
        </w:rPr>
      </w:pPr>
      <w:r>
        <w:rPr>
          <w:rFonts w:hint="eastAsia" w:ascii="仿宋" w:hAnsi="仿宋" w:eastAsia="仿宋" w:cs="仿宋"/>
          <w:sz w:val="28"/>
          <w:szCs w:val="28"/>
        </w:rPr>
        <w:t>制造标准、防爆标准</w:t>
      </w:r>
    </w:p>
    <w:p>
      <w:pPr>
        <w:adjustRightInd w:val="0"/>
        <w:snapToGrid w:val="0"/>
        <w:spacing w:beforeLines="50" w:line="360" w:lineRule="auto"/>
        <w:ind w:left="281" w:leftChars="134" w:firstLine="565" w:firstLineChars="202"/>
        <w:rPr>
          <w:rFonts w:hint="eastAsia" w:ascii="仿宋" w:hAnsi="仿宋" w:eastAsia="仿宋" w:cs="仿宋"/>
          <w:sz w:val="28"/>
          <w:szCs w:val="28"/>
        </w:rPr>
      </w:pPr>
      <w:r>
        <w:rPr>
          <w:rFonts w:hint="eastAsia" w:ascii="仿宋" w:hAnsi="仿宋" w:eastAsia="仿宋" w:cs="仿宋"/>
          <w:sz w:val="28"/>
          <w:szCs w:val="28"/>
        </w:rPr>
        <w:t>完整的技术特征及说明书</w:t>
      </w:r>
    </w:p>
    <w:p>
      <w:pPr>
        <w:adjustRightInd w:val="0"/>
        <w:snapToGrid w:val="0"/>
        <w:spacing w:beforeLines="50" w:line="360" w:lineRule="auto"/>
        <w:ind w:left="281" w:leftChars="134" w:firstLine="565" w:firstLineChars="202"/>
        <w:rPr>
          <w:rFonts w:hint="eastAsia" w:ascii="仿宋" w:hAnsi="仿宋" w:eastAsia="仿宋" w:cs="仿宋"/>
          <w:sz w:val="28"/>
          <w:szCs w:val="28"/>
        </w:rPr>
      </w:pPr>
      <w:r>
        <w:rPr>
          <w:rFonts w:hint="eastAsia" w:ascii="仿宋" w:hAnsi="仿宋" w:eastAsia="仿宋" w:cs="仿宋"/>
          <w:sz w:val="28"/>
          <w:szCs w:val="28"/>
        </w:rPr>
        <w:t>全部机电图纸、材料清册、所有设备、元件、部件型号、规格、特性曲线、产品检验合格证及出厂日期。</w:t>
      </w:r>
    </w:p>
    <w:p>
      <w:pPr>
        <w:adjustRightInd w:val="0"/>
        <w:snapToGrid w:val="0"/>
        <w:spacing w:beforeLines="50" w:line="360" w:lineRule="auto"/>
        <w:ind w:left="283" w:hanging="378" w:hangingChars="135"/>
        <w:rPr>
          <w:rFonts w:hint="eastAsia" w:ascii="仿宋" w:hAnsi="仿宋" w:eastAsia="仿宋" w:cs="仿宋"/>
          <w:sz w:val="28"/>
          <w:szCs w:val="28"/>
        </w:rPr>
      </w:pPr>
      <w:r>
        <w:rPr>
          <w:rFonts w:hint="eastAsia" w:ascii="仿宋" w:hAnsi="仿宋" w:eastAsia="仿宋" w:cs="仿宋"/>
          <w:sz w:val="28"/>
          <w:szCs w:val="28"/>
        </w:rPr>
        <w:t>7. 技术资料与设备同属合同供货范围，如不能按照上述条款交货，将按照推迟合同交货期执行。</w:t>
      </w:r>
    </w:p>
    <w:p>
      <w:pPr>
        <w:pStyle w:val="32"/>
        <w:ind w:firstLine="420"/>
        <w:jc w:val="center"/>
        <w:rPr>
          <w:rFonts w:hint="eastAsia" w:ascii="仿宋" w:hAnsi="仿宋" w:eastAsia="仿宋" w:cs="仿宋"/>
          <w:b/>
          <w:bCs/>
          <w:sz w:val="28"/>
          <w:szCs w:val="28"/>
        </w:rPr>
      </w:pPr>
      <w:r>
        <w:rPr>
          <w:rFonts w:hint="eastAsia" w:ascii="仿宋" w:hAnsi="仿宋" w:eastAsia="仿宋" w:cs="仿宋"/>
          <w:sz w:val="28"/>
          <w:szCs w:val="28"/>
        </w:rPr>
        <w:br w:type="page"/>
      </w:r>
      <w:bookmarkStart w:id="7" w:name="_Toc357085789"/>
      <w:r>
        <w:rPr>
          <w:rFonts w:hint="eastAsia" w:ascii="仿宋" w:hAnsi="仿宋" w:eastAsia="仿宋" w:cs="仿宋"/>
          <w:b/>
          <w:bCs/>
          <w:sz w:val="28"/>
          <w:szCs w:val="28"/>
        </w:rPr>
        <w:t>第</w:t>
      </w:r>
      <w:r>
        <w:rPr>
          <w:rFonts w:hint="eastAsia" w:ascii="仿宋" w:hAnsi="仿宋" w:eastAsia="仿宋" w:cs="仿宋"/>
          <w:b/>
          <w:bCs/>
          <w:sz w:val="28"/>
          <w:szCs w:val="28"/>
          <w:lang w:eastAsia="zh-CN"/>
        </w:rPr>
        <w:t>九</w:t>
      </w:r>
      <w:r>
        <w:rPr>
          <w:rFonts w:hint="eastAsia" w:ascii="仿宋" w:hAnsi="仿宋" w:eastAsia="仿宋" w:cs="仿宋"/>
          <w:b/>
          <w:bCs/>
          <w:sz w:val="28"/>
          <w:szCs w:val="28"/>
        </w:rPr>
        <w:t>节 标准</w:t>
      </w:r>
      <w:bookmarkEnd w:id="7"/>
    </w:p>
    <w:p>
      <w:pPr>
        <w:pStyle w:val="35"/>
        <w:tabs>
          <w:tab w:val="left" w:pos="1290"/>
          <w:tab w:val="left" w:pos="1680"/>
        </w:tabs>
        <w:spacing w:before="120" w:after="0" w:line="360" w:lineRule="auto"/>
        <w:rPr>
          <w:rFonts w:hint="eastAsia" w:ascii="仿宋" w:hAnsi="仿宋" w:eastAsia="仿宋" w:cs="仿宋"/>
          <w:sz w:val="28"/>
          <w:szCs w:val="28"/>
        </w:rPr>
      </w:pPr>
      <w:r>
        <w:rPr>
          <w:rFonts w:hint="eastAsia" w:ascii="仿宋" w:hAnsi="仿宋" w:eastAsia="仿宋" w:cs="仿宋"/>
          <w:sz w:val="28"/>
          <w:szCs w:val="28"/>
        </w:rPr>
        <w:t>1. 所供应的货物将按下列标准（推荐）进行</w:t>
      </w:r>
      <w:r>
        <w:rPr>
          <w:rFonts w:hint="eastAsia" w:ascii="仿宋" w:hAnsi="仿宋" w:eastAsia="仿宋" w:cs="仿宋"/>
          <w:color w:val="000000"/>
          <w:sz w:val="28"/>
          <w:szCs w:val="28"/>
        </w:rPr>
        <w:t>设计制造、配套、检验、验收执行</w:t>
      </w:r>
    </w:p>
    <w:p>
      <w:pPr>
        <w:pStyle w:val="35"/>
        <w:tabs>
          <w:tab w:val="left" w:pos="709"/>
        </w:tabs>
        <w:spacing w:line="360" w:lineRule="auto"/>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《工作场所有害因素职业接触限值》（GBZ 2.1-2007）</w:t>
      </w:r>
    </w:p>
    <w:p>
      <w:pPr>
        <w:pStyle w:val="35"/>
        <w:tabs>
          <w:tab w:val="left" w:pos="709"/>
        </w:tabs>
        <w:spacing w:line="360" w:lineRule="auto"/>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《工作场所有害因素职业接触限值》（GBZ 2.2-2007）</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ind w:firstLine="280" w:firstLineChars="100"/>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JB/T8355-96 《抛喷丸设备通用技术条件》</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ind w:firstLine="280" w:firstLineChars="100"/>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GB2894-2008《安全标志、安全色等要求》</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ind w:firstLine="280" w:firstLineChars="100"/>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GB/T522611-96《工业机械电气设备通用技术条件》</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ind w:left="0" w:leftChars="0" w:firstLine="218" w:firstLineChars="78"/>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GB/13567-2《通用设备安全防护标准》</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ind w:left="0" w:leftChars="0" w:firstLine="218" w:firstLineChars="78"/>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GB/T13288-1991《涂装前钢材表面粗糙度的评定》</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ind w:left="0" w:leftChars="0" w:firstLine="218" w:firstLineChars="78"/>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GB/12348-90《工业企业界的噪声标准》</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ind w:left="0" w:leftChars="0" w:firstLine="218" w:firstLineChars="78"/>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GB8923-1988《涂装前钢材表面锈蚀等记和除锈等级》</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ind w:left="0" w:leftChars="0" w:firstLine="218" w:firstLineChars="78"/>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GB16297-1996《大气污染物综合排放标准》</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ind w:left="0" w:leftChars="0" w:firstLine="218" w:firstLineChars="78"/>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GB12265-90《机械防护安全距离》</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ind w:left="0" w:leftChars="0" w:firstLine="218" w:firstLineChars="78"/>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GB/T4709-2000《钢质压力容器焊接工艺评定》</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ind w:left="0" w:leftChars="0" w:firstLine="218" w:firstLineChars="78"/>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GB50034-1992《工业企业照明设计标准》</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ind w:left="0" w:leftChars="0" w:firstLine="218" w:firstLineChars="78"/>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GB150-1998《压力容器安全技术检查规程》</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ind w:left="0" w:leftChars="0" w:firstLine="218" w:firstLineChars="78"/>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GB7693-87《涂装作业安全规程涂漆前处理工艺通风净化》</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ind w:left="0" w:leftChars="0" w:firstLine="218" w:firstLineChars="78"/>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GB2894-1996《安全标准》</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ind w:left="0" w:leftChars="0" w:firstLine="218" w:firstLineChars="78"/>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GB50054-95《低压配电设计规范》</w:t>
      </w:r>
    </w:p>
    <w:p>
      <w:pPr>
        <w:keepNext w:val="0"/>
        <w:keepLines w:val="0"/>
        <w:widowControl/>
        <w:suppressLineNumbers w:val="0"/>
        <w:pBdr>
          <w:top w:val="none" w:color="auto" w:sz="0" w:space="0"/>
          <w:left w:val="none" w:color="auto" w:sz="0" w:space="0"/>
        </w:pBdr>
        <w:wordWrap w:val="0"/>
        <w:ind w:left="0" w:leftChars="0" w:firstLine="218" w:firstLineChars="78"/>
        <w:jc w:val="left"/>
        <w:rPr>
          <w:sz w:val="19"/>
          <w:szCs w:val="19"/>
        </w:rPr>
      </w:pPr>
      <w:r>
        <w:rPr>
          <w:rFonts w:hint="eastAsia" w:ascii="仿宋" w:hAnsi="仿宋" w:eastAsia="仿宋" w:cs="仿宋"/>
          <w:sz w:val="28"/>
          <w:szCs w:val="28"/>
          <w:lang w:val="en-US" w:eastAsia="zh-CN"/>
        </w:rPr>
        <w:t xml:space="preserve">GB/T50087-2013 </w:t>
      </w:r>
      <w:r>
        <w:rPr>
          <w:rFonts w:hint="eastAsia" w:ascii="仿宋" w:hAnsi="仿宋" w:eastAsia="仿宋" w:cs="仿宋"/>
          <w:sz w:val="28"/>
          <w:szCs w:val="28"/>
        </w:rPr>
        <w:t>工业企业噪声控制设计规范</w:t>
      </w:r>
    </w:p>
    <w:p>
      <w:pPr>
        <w:keepNext w:val="0"/>
        <w:keepLines w:val="0"/>
        <w:widowControl/>
        <w:suppressLineNumbers w:val="0"/>
        <w:pBdr>
          <w:top w:val="none" w:color="auto" w:sz="0" w:space="0"/>
          <w:left w:val="none" w:color="auto" w:sz="0" w:space="0"/>
          <w:bottom w:val="none" w:color="auto" w:sz="0" w:space="0"/>
          <w:right w:val="none" w:color="auto" w:sz="0" w:space="0"/>
        </w:pBdr>
        <w:spacing w:after="180" w:afterAutospacing="0" w:line="25" w:lineRule="atLeast"/>
        <w:jc w:val="left"/>
        <w:rPr>
          <w:rFonts w:hint="eastAsia" w:ascii="仿宋" w:hAnsi="仿宋" w:eastAsia="仿宋" w:cs="仿宋"/>
          <w:b w:val="0"/>
          <w:color w:val="000000"/>
          <w:kern w:val="0"/>
          <w:sz w:val="28"/>
          <w:szCs w:val="28"/>
          <w:lang w:val="en-US" w:eastAsia="zh-CN" w:bidi="ar"/>
        </w:rPr>
      </w:pPr>
      <w:r>
        <w:rPr>
          <w:rFonts w:hint="eastAsia" w:ascii="仿宋" w:hAnsi="仿宋" w:eastAsia="仿宋" w:cs="仿宋"/>
          <w:b w:val="0"/>
          <w:color w:val="000000"/>
          <w:kern w:val="0"/>
          <w:sz w:val="28"/>
          <w:szCs w:val="28"/>
          <w:lang w:val="en-US" w:eastAsia="zh-CN" w:bidi="ar"/>
        </w:rPr>
        <w:t>《采暖通风与空调调节设计规范》（GB50019-2003）</w:t>
      </w:r>
    </w:p>
    <w:p>
      <w:pPr>
        <w:pStyle w:val="35"/>
        <w:tabs>
          <w:tab w:val="left" w:pos="709"/>
        </w:tabs>
        <w:spacing w:line="360" w:lineRule="auto"/>
        <w:rPr>
          <w:rFonts w:hint="eastAsia" w:ascii="仿宋" w:hAnsi="仿宋" w:eastAsia="仿宋" w:cs="仿宋"/>
          <w:b w:val="0"/>
          <w:color w:val="000000"/>
          <w:kern w:val="0"/>
          <w:sz w:val="28"/>
          <w:szCs w:val="28"/>
          <w:lang w:val="en-US" w:eastAsia="zh-CN" w:bidi="ar"/>
        </w:rPr>
      </w:pPr>
      <w:r>
        <w:rPr>
          <w:rFonts w:hint="eastAsia" w:ascii="仿宋" w:hAnsi="仿宋" w:eastAsia="仿宋" w:cs="仿宋"/>
          <w:sz w:val="28"/>
          <w:szCs w:val="28"/>
        </w:rPr>
        <w:t>《工业企业设计卫生标准》（GBZ1-200</w:t>
      </w:r>
      <w:r>
        <w:rPr>
          <w:rFonts w:hint="eastAsia" w:ascii="仿宋" w:hAnsi="仿宋" w:eastAsia="仿宋" w:cs="仿宋"/>
          <w:sz w:val="28"/>
          <w:szCs w:val="28"/>
          <w:lang w:val="en-US" w:eastAsia="zh-CN"/>
        </w:rPr>
        <w:t>7</w:t>
      </w:r>
      <w:r>
        <w:rPr>
          <w:rFonts w:hint="eastAsia" w:ascii="仿宋" w:hAnsi="仿宋" w:eastAsia="仿宋" w:cs="仿宋"/>
          <w:sz w:val="28"/>
          <w:szCs w:val="28"/>
        </w:rPr>
        <w:t>）</w:t>
      </w:r>
    </w:p>
    <w:p>
      <w:pPr>
        <w:pStyle w:val="35"/>
        <w:tabs>
          <w:tab w:val="left" w:pos="709"/>
        </w:tabs>
        <w:spacing w:line="480" w:lineRule="exact"/>
        <w:ind w:firstLine="420" w:firstLineChars="150"/>
        <w:rPr>
          <w:rFonts w:hint="eastAsia" w:ascii="仿宋" w:hAnsi="仿宋" w:eastAsia="仿宋" w:cs="仿宋"/>
          <w:sz w:val="28"/>
          <w:szCs w:val="28"/>
        </w:rPr>
      </w:pPr>
      <w:r>
        <w:rPr>
          <w:rFonts w:hint="eastAsia" w:ascii="仿宋" w:hAnsi="仿宋" w:eastAsia="仿宋" w:cs="仿宋"/>
          <w:sz w:val="28"/>
          <w:szCs w:val="28"/>
        </w:rPr>
        <w:t>若货物原产国的国家标准或目前使用的企业标准高于上述标准，同样适用。</w:t>
      </w:r>
    </w:p>
    <w:p>
      <w:pPr>
        <w:pStyle w:val="35"/>
        <w:tabs>
          <w:tab w:val="left" w:pos="1290"/>
          <w:tab w:val="left" w:pos="1680"/>
        </w:tabs>
        <w:spacing w:line="480" w:lineRule="exact"/>
        <w:rPr>
          <w:rFonts w:hint="eastAsia" w:ascii="仿宋" w:hAnsi="仿宋" w:eastAsia="仿宋" w:cs="仿宋"/>
          <w:sz w:val="28"/>
          <w:szCs w:val="28"/>
        </w:rPr>
      </w:pPr>
      <w:r>
        <w:rPr>
          <w:rFonts w:hint="eastAsia" w:ascii="仿宋" w:hAnsi="仿宋" w:eastAsia="仿宋" w:cs="仿宋"/>
          <w:sz w:val="28"/>
          <w:szCs w:val="28"/>
        </w:rPr>
        <w:t>2. 设备的设计与制造要求采用国际公制单位，个别部件采用英制单位应列出清单。</w:t>
      </w:r>
    </w:p>
    <w:p>
      <w:pPr>
        <w:spacing w:line="400" w:lineRule="exact"/>
        <w:rPr>
          <w:rFonts w:hint="eastAsia" w:ascii="仿宋" w:hAnsi="仿宋" w:eastAsia="仿宋" w:cs="仿宋"/>
          <w:sz w:val="28"/>
          <w:szCs w:val="28"/>
        </w:rPr>
      </w:pPr>
      <w:r>
        <w:rPr>
          <w:rFonts w:hint="eastAsia" w:ascii="仿宋" w:hAnsi="仿宋" w:eastAsia="仿宋" w:cs="仿宋"/>
          <w:sz w:val="28"/>
          <w:szCs w:val="28"/>
        </w:rPr>
        <w:t>3. 防爆电气设备应按中国国家防爆标准或其它中国防爆检验部门认可的标准制造。</w:t>
      </w:r>
    </w:p>
    <w:p>
      <w:pPr>
        <w:pStyle w:val="35"/>
        <w:tabs>
          <w:tab w:val="left" w:pos="1290"/>
          <w:tab w:val="left" w:pos="1680"/>
        </w:tabs>
        <w:spacing w:beforeLines="50" w:line="360" w:lineRule="auto"/>
        <w:rPr>
          <w:rFonts w:hint="eastAsia" w:ascii="仿宋" w:hAnsi="仿宋" w:eastAsia="仿宋" w:cs="仿宋"/>
          <w:sz w:val="28"/>
          <w:szCs w:val="28"/>
        </w:rPr>
      </w:pPr>
      <w:r>
        <w:rPr>
          <w:rFonts w:hint="eastAsia" w:ascii="仿宋" w:hAnsi="仿宋" w:eastAsia="仿宋" w:cs="仿宋"/>
          <w:sz w:val="28"/>
          <w:szCs w:val="28"/>
        </w:rPr>
        <w:t>4. 上述标准均应为投标截止日时的最新有效版。</w:t>
      </w:r>
    </w:p>
    <w:sectPr>
      <w:pgSz w:w="11906" w:h="16838"/>
      <w:pgMar w:top="1440" w:right="826" w:bottom="1440" w:left="12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Futura Bk BT">
    <w:altName w:val="Lucida Sans Unicode"/>
    <w:panose1 w:val="00000000000000000000"/>
    <w:charset w:val="00"/>
    <w:family w:val="swiss"/>
    <w:pitch w:val="default"/>
    <w:sig w:usb0="00000000" w:usb1="00000000" w:usb2="00000000" w:usb3="00000000" w:csb0="0000001B" w:csb1="00000000"/>
  </w:font>
  <w:font w:name="HelveticaNeue-Light">
    <w:altName w:val="Segoe Print"/>
    <w:panose1 w:val="00000000000000000000"/>
    <w:charset w:val="00"/>
    <w:family w:val="auto"/>
    <w:pitch w:val="default"/>
    <w:sig w:usb0="00000000" w:usb1="00000000" w:usb2="00000000" w:usb3="00000000" w:csb0="00000000" w:csb1="00000000"/>
  </w:font>
  <w:font w:name="DenshanCSEG-Light-GB">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754CB"/>
    <w:multiLevelType w:val="multilevel"/>
    <w:tmpl w:val="052754CB"/>
    <w:lvl w:ilvl="0" w:tentative="0">
      <w:start w:val="1"/>
      <w:numFmt w:val="japaneseCounting"/>
      <w:lvlText w:val="%1、"/>
      <w:lvlJc w:val="left"/>
      <w:pPr>
        <w:ind w:left="420" w:hanging="420"/>
      </w:pPr>
      <w:rPr>
        <w:rFonts w:hint="default"/>
        <w:b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6AF21E8"/>
    <w:multiLevelType w:val="multilevel"/>
    <w:tmpl w:val="66AF21E8"/>
    <w:lvl w:ilvl="0" w:tentative="0">
      <w:start w:val="1"/>
      <w:numFmt w:val="japaneseCounting"/>
      <w:lvlText w:val="第%1节"/>
      <w:lvlJc w:val="left"/>
      <w:pPr>
        <w:ind w:left="1275" w:hanging="127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4F46829"/>
    <w:multiLevelType w:val="singleLevel"/>
    <w:tmpl w:val="74F46829"/>
    <w:lvl w:ilvl="0" w:tentative="0">
      <w:start w:val="4"/>
      <w:numFmt w:val="chineseCounting"/>
      <w:lvlText w:val="%1."/>
      <w:lvlJc w:val="left"/>
      <w:pPr>
        <w:tabs>
          <w:tab w:val="left" w:pos="312"/>
        </w:tabs>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F84"/>
    <w:rsid w:val="0000204A"/>
    <w:rsid w:val="00003639"/>
    <w:rsid w:val="00004081"/>
    <w:rsid w:val="00005040"/>
    <w:rsid w:val="00005A89"/>
    <w:rsid w:val="00007F65"/>
    <w:rsid w:val="00012646"/>
    <w:rsid w:val="000128D5"/>
    <w:rsid w:val="00015CAB"/>
    <w:rsid w:val="00030EDE"/>
    <w:rsid w:val="000311B4"/>
    <w:rsid w:val="00037A7E"/>
    <w:rsid w:val="00040871"/>
    <w:rsid w:val="00041536"/>
    <w:rsid w:val="00042C41"/>
    <w:rsid w:val="00044EFC"/>
    <w:rsid w:val="00045897"/>
    <w:rsid w:val="00045C13"/>
    <w:rsid w:val="00046390"/>
    <w:rsid w:val="000463D8"/>
    <w:rsid w:val="00051B8B"/>
    <w:rsid w:val="00051CC1"/>
    <w:rsid w:val="00053651"/>
    <w:rsid w:val="0005419E"/>
    <w:rsid w:val="000551BD"/>
    <w:rsid w:val="00055287"/>
    <w:rsid w:val="00060EBF"/>
    <w:rsid w:val="00062EA0"/>
    <w:rsid w:val="00063691"/>
    <w:rsid w:val="0006494F"/>
    <w:rsid w:val="00064F25"/>
    <w:rsid w:val="0006543F"/>
    <w:rsid w:val="00066E25"/>
    <w:rsid w:val="00067546"/>
    <w:rsid w:val="00072BFF"/>
    <w:rsid w:val="00074497"/>
    <w:rsid w:val="000758A9"/>
    <w:rsid w:val="00081F99"/>
    <w:rsid w:val="00085042"/>
    <w:rsid w:val="0008634A"/>
    <w:rsid w:val="000866E6"/>
    <w:rsid w:val="000878D4"/>
    <w:rsid w:val="00091910"/>
    <w:rsid w:val="000928F5"/>
    <w:rsid w:val="00092AA8"/>
    <w:rsid w:val="00092B04"/>
    <w:rsid w:val="0009316E"/>
    <w:rsid w:val="0009364C"/>
    <w:rsid w:val="0009741F"/>
    <w:rsid w:val="000A28FB"/>
    <w:rsid w:val="000A2970"/>
    <w:rsid w:val="000A4204"/>
    <w:rsid w:val="000A54BB"/>
    <w:rsid w:val="000A6067"/>
    <w:rsid w:val="000A74AD"/>
    <w:rsid w:val="000B0D87"/>
    <w:rsid w:val="000B2E45"/>
    <w:rsid w:val="000B5112"/>
    <w:rsid w:val="000C010D"/>
    <w:rsid w:val="000C6777"/>
    <w:rsid w:val="000D1B6B"/>
    <w:rsid w:val="000D2026"/>
    <w:rsid w:val="000E0CB3"/>
    <w:rsid w:val="000E2E2D"/>
    <w:rsid w:val="000E5F9A"/>
    <w:rsid w:val="000E6ECD"/>
    <w:rsid w:val="000F3371"/>
    <w:rsid w:val="000F3F7A"/>
    <w:rsid w:val="000F5C83"/>
    <w:rsid w:val="00113ACE"/>
    <w:rsid w:val="00114813"/>
    <w:rsid w:val="001256CE"/>
    <w:rsid w:val="00127486"/>
    <w:rsid w:val="00130805"/>
    <w:rsid w:val="00136C3F"/>
    <w:rsid w:val="001402B3"/>
    <w:rsid w:val="001403EE"/>
    <w:rsid w:val="00140AED"/>
    <w:rsid w:val="00141C10"/>
    <w:rsid w:val="00144AE7"/>
    <w:rsid w:val="0014772B"/>
    <w:rsid w:val="00147F6B"/>
    <w:rsid w:val="0015039C"/>
    <w:rsid w:val="00152B8A"/>
    <w:rsid w:val="0015473B"/>
    <w:rsid w:val="00154F93"/>
    <w:rsid w:val="00155B0E"/>
    <w:rsid w:val="001563E3"/>
    <w:rsid w:val="0016076D"/>
    <w:rsid w:val="00163A90"/>
    <w:rsid w:val="00165D59"/>
    <w:rsid w:val="00166728"/>
    <w:rsid w:val="00172A27"/>
    <w:rsid w:val="00174349"/>
    <w:rsid w:val="001748DB"/>
    <w:rsid w:val="001858C4"/>
    <w:rsid w:val="00186CF9"/>
    <w:rsid w:val="00186D66"/>
    <w:rsid w:val="001920A5"/>
    <w:rsid w:val="00192B5D"/>
    <w:rsid w:val="00193AB9"/>
    <w:rsid w:val="0019446B"/>
    <w:rsid w:val="00197361"/>
    <w:rsid w:val="001A082A"/>
    <w:rsid w:val="001A0935"/>
    <w:rsid w:val="001A33F7"/>
    <w:rsid w:val="001A4540"/>
    <w:rsid w:val="001A6673"/>
    <w:rsid w:val="001C65E3"/>
    <w:rsid w:val="001D28BC"/>
    <w:rsid w:val="001D29A9"/>
    <w:rsid w:val="001D4B9E"/>
    <w:rsid w:val="001E18CC"/>
    <w:rsid w:val="001E572B"/>
    <w:rsid w:val="001E6571"/>
    <w:rsid w:val="001F4262"/>
    <w:rsid w:val="001F49CB"/>
    <w:rsid w:val="001F5A1F"/>
    <w:rsid w:val="001F6F40"/>
    <w:rsid w:val="001F7688"/>
    <w:rsid w:val="00201C8F"/>
    <w:rsid w:val="002049FE"/>
    <w:rsid w:val="00205C7F"/>
    <w:rsid w:val="002075A8"/>
    <w:rsid w:val="0020795C"/>
    <w:rsid w:val="002111E0"/>
    <w:rsid w:val="002122EF"/>
    <w:rsid w:val="00213754"/>
    <w:rsid w:val="00215648"/>
    <w:rsid w:val="002164FA"/>
    <w:rsid w:val="00223C90"/>
    <w:rsid w:val="002316EA"/>
    <w:rsid w:val="002329D6"/>
    <w:rsid w:val="00233CF0"/>
    <w:rsid w:val="0023472A"/>
    <w:rsid w:val="002364C3"/>
    <w:rsid w:val="00236EAE"/>
    <w:rsid w:val="00237D4E"/>
    <w:rsid w:val="0024053B"/>
    <w:rsid w:val="00251C70"/>
    <w:rsid w:val="00252726"/>
    <w:rsid w:val="0025698B"/>
    <w:rsid w:val="00257650"/>
    <w:rsid w:val="00263650"/>
    <w:rsid w:val="00263AA8"/>
    <w:rsid w:val="0026442C"/>
    <w:rsid w:val="0026600B"/>
    <w:rsid w:val="00272EB2"/>
    <w:rsid w:val="00272F1A"/>
    <w:rsid w:val="0027351A"/>
    <w:rsid w:val="002808DE"/>
    <w:rsid w:val="0028127B"/>
    <w:rsid w:val="0028134C"/>
    <w:rsid w:val="002A1069"/>
    <w:rsid w:val="002A1238"/>
    <w:rsid w:val="002A35FA"/>
    <w:rsid w:val="002A6CC0"/>
    <w:rsid w:val="002A7564"/>
    <w:rsid w:val="002B5D19"/>
    <w:rsid w:val="002C126A"/>
    <w:rsid w:val="002C140B"/>
    <w:rsid w:val="002C2775"/>
    <w:rsid w:val="002C62EC"/>
    <w:rsid w:val="002C7BBA"/>
    <w:rsid w:val="002D2C47"/>
    <w:rsid w:val="002D38E2"/>
    <w:rsid w:val="002E33A1"/>
    <w:rsid w:val="002E3950"/>
    <w:rsid w:val="00305895"/>
    <w:rsid w:val="00306C8B"/>
    <w:rsid w:val="003078E4"/>
    <w:rsid w:val="00310A12"/>
    <w:rsid w:val="00311865"/>
    <w:rsid w:val="00315FA8"/>
    <w:rsid w:val="003200E9"/>
    <w:rsid w:val="0032349E"/>
    <w:rsid w:val="00324F50"/>
    <w:rsid w:val="00325047"/>
    <w:rsid w:val="00327DD5"/>
    <w:rsid w:val="003332A2"/>
    <w:rsid w:val="00334C4C"/>
    <w:rsid w:val="00334C8C"/>
    <w:rsid w:val="00347CE7"/>
    <w:rsid w:val="00350145"/>
    <w:rsid w:val="003520AF"/>
    <w:rsid w:val="003564E3"/>
    <w:rsid w:val="003566E6"/>
    <w:rsid w:val="00356908"/>
    <w:rsid w:val="00356D2C"/>
    <w:rsid w:val="00361D28"/>
    <w:rsid w:val="00362234"/>
    <w:rsid w:val="00366E2F"/>
    <w:rsid w:val="00367185"/>
    <w:rsid w:val="00377906"/>
    <w:rsid w:val="00377D4A"/>
    <w:rsid w:val="00380C1D"/>
    <w:rsid w:val="003812B9"/>
    <w:rsid w:val="00385C4D"/>
    <w:rsid w:val="003911FB"/>
    <w:rsid w:val="003A3BCD"/>
    <w:rsid w:val="003A43D5"/>
    <w:rsid w:val="003A5053"/>
    <w:rsid w:val="003A552E"/>
    <w:rsid w:val="003A5CB7"/>
    <w:rsid w:val="003A5E84"/>
    <w:rsid w:val="003A65BF"/>
    <w:rsid w:val="003B355E"/>
    <w:rsid w:val="003B41F6"/>
    <w:rsid w:val="003B4DFD"/>
    <w:rsid w:val="003B6E8A"/>
    <w:rsid w:val="003B7297"/>
    <w:rsid w:val="003C0716"/>
    <w:rsid w:val="003C25EB"/>
    <w:rsid w:val="003D1E29"/>
    <w:rsid w:val="003E05CE"/>
    <w:rsid w:val="003E3B60"/>
    <w:rsid w:val="003F0D14"/>
    <w:rsid w:val="00400795"/>
    <w:rsid w:val="00410B3F"/>
    <w:rsid w:val="00425741"/>
    <w:rsid w:val="0042773A"/>
    <w:rsid w:val="00432BCA"/>
    <w:rsid w:val="00432E5E"/>
    <w:rsid w:val="00435AB5"/>
    <w:rsid w:val="00436F74"/>
    <w:rsid w:val="004417E0"/>
    <w:rsid w:val="0044683C"/>
    <w:rsid w:val="00450D71"/>
    <w:rsid w:val="00451B36"/>
    <w:rsid w:val="00451EE6"/>
    <w:rsid w:val="004522B3"/>
    <w:rsid w:val="004538EF"/>
    <w:rsid w:val="00461163"/>
    <w:rsid w:val="0047070D"/>
    <w:rsid w:val="00471C37"/>
    <w:rsid w:val="00471CFF"/>
    <w:rsid w:val="004738C3"/>
    <w:rsid w:val="0047396A"/>
    <w:rsid w:val="00473F49"/>
    <w:rsid w:val="004746F6"/>
    <w:rsid w:val="0048410D"/>
    <w:rsid w:val="004841B5"/>
    <w:rsid w:val="00485D92"/>
    <w:rsid w:val="0048725A"/>
    <w:rsid w:val="00491E61"/>
    <w:rsid w:val="00497BA8"/>
    <w:rsid w:val="004A2792"/>
    <w:rsid w:val="004A33BF"/>
    <w:rsid w:val="004A33E1"/>
    <w:rsid w:val="004A5F6A"/>
    <w:rsid w:val="004B04A9"/>
    <w:rsid w:val="004B133D"/>
    <w:rsid w:val="004B2505"/>
    <w:rsid w:val="004B25D7"/>
    <w:rsid w:val="004B26F3"/>
    <w:rsid w:val="004B40A9"/>
    <w:rsid w:val="004B59DD"/>
    <w:rsid w:val="004B6206"/>
    <w:rsid w:val="004B739A"/>
    <w:rsid w:val="004B7A15"/>
    <w:rsid w:val="004C07D2"/>
    <w:rsid w:val="004C1759"/>
    <w:rsid w:val="004C1DA2"/>
    <w:rsid w:val="004C1E57"/>
    <w:rsid w:val="004C7F07"/>
    <w:rsid w:val="004D0640"/>
    <w:rsid w:val="004D5BEE"/>
    <w:rsid w:val="004E1759"/>
    <w:rsid w:val="004E1F46"/>
    <w:rsid w:val="004E2380"/>
    <w:rsid w:val="004E2F09"/>
    <w:rsid w:val="004E360E"/>
    <w:rsid w:val="004E3752"/>
    <w:rsid w:val="004E3E5F"/>
    <w:rsid w:val="004E663C"/>
    <w:rsid w:val="004F2DCB"/>
    <w:rsid w:val="0050441B"/>
    <w:rsid w:val="00511F86"/>
    <w:rsid w:val="005164BC"/>
    <w:rsid w:val="00523D18"/>
    <w:rsid w:val="005247FF"/>
    <w:rsid w:val="00524C43"/>
    <w:rsid w:val="00525E96"/>
    <w:rsid w:val="005275C2"/>
    <w:rsid w:val="00537B25"/>
    <w:rsid w:val="00537B54"/>
    <w:rsid w:val="00540747"/>
    <w:rsid w:val="00540864"/>
    <w:rsid w:val="00542E7D"/>
    <w:rsid w:val="00545F1B"/>
    <w:rsid w:val="00550AC7"/>
    <w:rsid w:val="00552216"/>
    <w:rsid w:val="00552764"/>
    <w:rsid w:val="00552AF5"/>
    <w:rsid w:val="00554265"/>
    <w:rsid w:val="00554EA7"/>
    <w:rsid w:val="00556A90"/>
    <w:rsid w:val="00556C85"/>
    <w:rsid w:val="00557D98"/>
    <w:rsid w:val="005665C5"/>
    <w:rsid w:val="0056755F"/>
    <w:rsid w:val="005676FF"/>
    <w:rsid w:val="00574B12"/>
    <w:rsid w:val="00584571"/>
    <w:rsid w:val="00586DAB"/>
    <w:rsid w:val="0059301B"/>
    <w:rsid w:val="005946F6"/>
    <w:rsid w:val="005A0F1A"/>
    <w:rsid w:val="005A35D0"/>
    <w:rsid w:val="005A7837"/>
    <w:rsid w:val="005B0218"/>
    <w:rsid w:val="005B0DA5"/>
    <w:rsid w:val="005B1166"/>
    <w:rsid w:val="005B36BA"/>
    <w:rsid w:val="005B43A1"/>
    <w:rsid w:val="005B5A9D"/>
    <w:rsid w:val="005C39C5"/>
    <w:rsid w:val="005D0ADA"/>
    <w:rsid w:val="005D1062"/>
    <w:rsid w:val="005D1883"/>
    <w:rsid w:val="005D2173"/>
    <w:rsid w:val="005D244F"/>
    <w:rsid w:val="005D3216"/>
    <w:rsid w:val="005D511F"/>
    <w:rsid w:val="005D553E"/>
    <w:rsid w:val="005D66E8"/>
    <w:rsid w:val="005D77F6"/>
    <w:rsid w:val="005E33F1"/>
    <w:rsid w:val="005E3A07"/>
    <w:rsid w:val="005E533B"/>
    <w:rsid w:val="005E54DE"/>
    <w:rsid w:val="005E5D40"/>
    <w:rsid w:val="005F1956"/>
    <w:rsid w:val="005F1AE1"/>
    <w:rsid w:val="005F4E8C"/>
    <w:rsid w:val="005F5101"/>
    <w:rsid w:val="00601A64"/>
    <w:rsid w:val="00603823"/>
    <w:rsid w:val="0060560B"/>
    <w:rsid w:val="00605C79"/>
    <w:rsid w:val="00606E9F"/>
    <w:rsid w:val="00614C88"/>
    <w:rsid w:val="00614EE7"/>
    <w:rsid w:val="00617B84"/>
    <w:rsid w:val="00617EB8"/>
    <w:rsid w:val="00620987"/>
    <w:rsid w:val="006214DE"/>
    <w:rsid w:val="00623D9B"/>
    <w:rsid w:val="00627D47"/>
    <w:rsid w:val="00631D8A"/>
    <w:rsid w:val="00634D84"/>
    <w:rsid w:val="00636515"/>
    <w:rsid w:val="00641E49"/>
    <w:rsid w:val="00642E84"/>
    <w:rsid w:val="0064581D"/>
    <w:rsid w:val="00645C1D"/>
    <w:rsid w:val="006528F8"/>
    <w:rsid w:val="006539EF"/>
    <w:rsid w:val="006572FB"/>
    <w:rsid w:val="00664568"/>
    <w:rsid w:val="00670EFA"/>
    <w:rsid w:val="006735A5"/>
    <w:rsid w:val="006824A9"/>
    <w:rsid w:val="00682C41"/>
    <w:rsid w:val="00683BC9"/>
    <w:rsid w:val="00685040"/>
    <w:rsid w:val="0068648E"/>
    <w:rsid w:val="00687208"/>
    <w:rsid w:val="006878B5"/>
    <w:rsid w:val="006958E9"/>
    <w:rsid w:val="00696273"/>
    <w:rsid w:val="00697175"/>
    <w:rsid w:val="006A559D"/>
    <w:rsid w:val="006B0C87"/>
    <w:rsid w:val="006B5C83"/>
    <w:rsid w:val="006C0591"/>
    <w:rsid w:val="006C1844"/>
    <w:rsid w:val="006C1CF1"/>
    <w:rsid w:val="006C225E"/>
    <w:rsid w:val="006C36F1"/>
    <w:rsid w:val="006C37B2"/>
    <w:rsid w:val="006E70D5"/>
    <w:rsid w:val="006E7F5F"/>
    <w:rsid w:val="006F0D86"/>
    <w:rsid w:val="006F4928"/>
    <w:rsid w:val="006F4D70"/>
    <w:rsid w:val="006F5F5D"/>
    <w:rsid w:val="006F7344"/>
    <w:rsid w:val="00703165"/>
    <w:rsid w:val="00704B7E"/>
    <w:rsid w:val="00712AFE"/>
    <w:rsid w:val="007137F0"/>
    <w:rsid w:val="00716EE1"/>
    <w:rsid w:val="007177A0"/>
    <w:rsid w:val="00722B83"/>
    <w:rsid w:val="00722DD2"/>
    <w:rsid w:val="0072501C"/>
    <w:rsid w:val="00726B01"/>
    <w:rsid w:val="00730173"/>
    <w:rsid w:val="007335B7"/>
    <w:rsid w:val="0073489B"/>
    <w:rsid w:val="00735A28"/>
    <w:rsid w:val="007366C1"/>
    <w:rsid w:val="00736D17"/>
    <w:rsid w:val="007408E5"/>
    <w:rsid w:val="0075050E"/>
    <w:rsid w:val="00751DBC"/>
    <w:rsid w:val="007536B6"/>
    <w:rsid w:val="00760DC1"/>
    <w:rsid w:val="007635CD"/>
    <w:rsid w:val="00763DDC"/>
    <w:rsid w:val="00765D8C"/>
    <w:rsid w:val="007726D0"/>
    <w:rsid w:val="00775B48"/>
    <w:rsid w:val="007779BB"/>
    <w:rsid w:val="00783B3F"/>
    <w:rsid w:val="0078612E"/>
    <w:rsid w:val="00792E21"/>
    <w:rsid w:val="00793948"/>
    <w:rsid w:val="00793E58"/>
    <w:rsid w:val="007951E4"/>
    <w:rsid w:val="007957EC"/>
    <w:rsid w:val="007969EC"/>
    <w:rsid w:val="007A0B2F"/>
    <w:rsid w:val="007B04A2"/>
    <w:rsid w:val="007B0A01"/>
    <w:rsid w:val="007B0E18"/>
    <w:rsid w:val="007B5934"/>
    <w:rsid w:val="007D33E1"/>
    <w:rsid w:val="007D549D"/>
    <w:rsid w:val="007E09E6"/>
    <w:rsid w:val="007E5A09"/>
    <w:rsid w:val="007E62D5"/>
    <w:rsid w:val="007F4960"/>
    <w:rsid w:val="007F6215"/>
    <w:rsid w:val="007F74E3"/>
    <w:rsid w:val="008014FA"/>
    <w:rsid w:val="00802D7B"/>
    <w:rsid w:val="00803F01"/>
    <w:rsid w:val="008059FA"/>
    <w:rsid w:val="00806307"/>
    <w:rsid w:val="008123A7"/>
    <w:rsid w:val="00812E30"/>
    <w:rsid w:val="008172B0"/>
    <w:rsid w:val="0082045C"/>
    <w:rsid w:val="00820727"/>
    <w:rsid w:val="008235CA"/>
    <w:rsid w:val="00823B8F"/>
    <w:rsid w:val="008265EA"/>
    <w:rsid w:val="00832342"/>
    <w:rsid w:val="00834787"/>
    <w:rsid w:val="00834FE3"/>
    <w:rsid w:val="00841887"/>
    <w:rsid w:val="008418E7"/>
    <w:rsid w:val="00842986"/>
    <w:rsid w:val="0084301D"/>
    <w:rsid w:val="00843887"/>
    <w:rsid w:val="008439F0"/>
    <w:rsid w:val="008514CC"/>
    <w:rsid w:val="008533FF"/>
    <w:rsid w:val="00855EBA"/>
    <w:rsid w:val="008574AC"/>
    <w:rsid w:val="00871EDE"/>
    <w:rsid w:val="00873272"/>
    <w:rsid w:val="00876376"/>
    <w:rsid w:val="008828BE"/>
    <w:rsid w:val="00890237"/>
    <w:rsid w:val="00890A81"/>
    <w:rsid w:val="00890DAB"/>
    <w:rsid w:val="008912FF"/>
    <w:rsid w:val="00894360"/>
    <w:rsid w:val="00895575"/>
    <w:rsid w:val="008A4272"/>
    <w:rsid w:val="008A5042"/>
    <w:rsid w:val="008A6945"/>
    <w:rsid w:val="008B0046"/>
    <w:rsid w:val="008B0445"/>
    <w:rsid w:val="008B215D"/>
    <w:rsid w:val="008B228D"/>
    <w:rsid w:val="008B3526"/>
    <w:rsid w:val="008B5987"/>
    <w:rsid w:val="008B5B8D"/>
    <w:rsid w:val="008B6A12"/>
    <w:rsid w:val="008C38EF"/>
    <w:rsid w:val="008C4B4E"/>
    <w:rsid w:val="008C5606"/>
    <w:rsid w:val="008C63CC"/>
    <w:rsid w:val="008D26C5"/>
    <w:rsid w:val="008D3FFF"/>
    <w:rsid w:val="008D650E"/>
    <w:rsid w:val="008D76AA"/>
    <w:rsid w:val="008E2E73"/>
    <w:rsid w:val="008E5757"/>
    <w:rsid w:val="008E76A8"/>
    <w:rsid w:val="008F0F9F"/>
    <w:rsid w:val="008F100D"/>
    <w:rsid w:val="00905899"/>
    <w:rsid w:val="009109A7"/>
    <w:rsid w:val="0091351F"/>
    <w:rsid w:val="00916051"/>
    <w:rsid w:val="00920064"/>
    <w:rsid w:val="009234C9"/>
    <w:rsid w:val="00927B9B"/>
    <w:rsid w:val="00927C4F"/>
    <w:rsid w:val="00931870"/>
    <w:rsid w:val="00932425"/>
    <w:rsid w:val="00933421"/>
    <w:rsid w:val="009342C5"/>
    <w:rsid w:val="009372E9"/>
    <w:rsid w:val="00941509"/>
    <w:rsid w:val="00943585"/>
    <w:rsid w:val="009445ED"/>
    <w:rsid w:val="0094487F"/>
    <w:rsid w:val="00950CA1"/>
    <w:rsid w:val="00951232"/>
    <w:rsid w:val="009539E9"/>
    <w:rsid w:val="0096335B"/>
    <w:rsid w:val="009637EF"/>
    <w:rsid w:val="0097403C"/>
    <w:rsid w:val="00976BB7"/>
    <w:rsid w:val="00977499"/>
    <w:rsid w:val="0098508C"/>
    <w:rsid w:val="00987DB1"/>
    <w:rsid w:val="00992EB0"/>
    <w:rsid w:val="00993BA6"/>
    <w:rsid w:val="00994A89"/>
    <w:rsid w:val="009976E8"/>
    <w:rsid w:val="009A2020"/>
    <w:rsid w:val="009A203B"/>
    <w:rsid w:val="009A4D55"/>
    <w:rsid w:val="009A51B9"/>
    <w:rsid w:val="009A629B"/>
    <w:rsid w:val="009A73F7"/>
    <w:rsid w:val="009B1A58"/>
    <w:rsid w:val="009B6683"/>
    <w:rsid w:val="009C4188"/>
    <w:rsid w:val="009C59A7"/>
    <w:rsid w:val="009C5B20"/>
    <w:rsid w:val="009D323B"/>
    <w:rsid w:val="009D3460"/>
    <w:rsid w:val="009D5962"/>
    <w:rsid w:val="009D5AC8"/>
    <w:rsid w:val="009E0F30"/>
    <w:rsid w:val="009E2F53"/>
    <w:rsid w:val="009E3933"/>
    <w:rsid w:val="009E408B"/>
    <w:rsid w:val="009E5EBF"/>
    <w:rsid w:val="009F6DE8"/>
    <w:rsid w:val="00A00CD8"/>
    <w:rsid w:val="00A041D9"/>
    <w:rsid w:val="00A04EA8"/>
    <w:rsid w:val="00A10BD9"/>
    <w:rsid w:val="00A12530"/>
    <w:rsid w:val="00A23187"/>
    <w:rsid w:val="00A232F1"/>
    <w:rsid w:val="00A25CD7"/>
    <w:rsid w:val="00A33175"/>
    <w:rsid w:val="00A33CAF"/>
    <w:rsid w:val="00A369A4"/>
    <w:rsid w:val="00A407A9"/>
    <w:rsid w:val="00A41658"/>
    <w:rsid w:val="00A501B0"/>
    <w:rsid w:val="00A504E1"/>
    <w:rsid w:val="00A534D3"/>
    <w:rsid w:val="00A536EF"/>
    <w:rsid w:val="00A55830"/>
    <w:rsid w:val="00A6603F"/>
    <w:rsid w:val="00A66FD8"/>
    <w:rsid w:val="00A67033"/>
    <w:rsid w:val="00A713EE"/>
    <w:rsid w:val="00A72358"/>
    <w:rsid w:val="00A7286E"/>
    <w:rsid w:val="00A7312F"/>
    <w:rsid w:val="00A755D4"/>
    <w:rsid w:val="00A75FB9"/>
    <w:rsid w:val="00A77D26"/>
    <w:rsid w:val="00A803B0"/>
    <w:rsid w:val="00A817B1"/>
    <w:rsid w:val="00A86420"/>
    <w:rsid w:val="00A93F40"/>
    <w:rsid w:val="00AA0FF8"/>
    <w:rsid w:val="00AA24A3"/>
    <w:rsid w:val="00AA2E5A"/>
    <w:rsid w:val="00AA3ACD"/>
    <w:rsid w:val="00AA4656"/>
    <w:rsid w:val="00AA60BB"/>
    <w:rsid w:val="00AB235A"/>
    <w:rsid w:val="00AB3A51"/>
    <w:rsid w:val="00AB666F"/>
    <w:rsid w:val="00AB79E0"/>
    <w:rsid w:val="00AC0A6B"/>
    <w:rsid w:val="00AC5159"/>
    <w:rsid w:val="00AC5BC1"/>
    <w:rsid w:val="00AC64EE"/>
    <w:rsid w:val="00AC6A72"/>
    <w:rsid w:val="00AC6C1D"/>
    <w:rsid w:val="00AD20D0"/>
    <w:rsid w:val="00AD65DC"/>
    <w:rsid w:val="00AD732A"/>
    <w:rsid w:val="00AE0B00"/>
    <w:rsid w:val="00AF354D"/>
    <w:rsid w:val="00AF5353"/>
    <w:rsid w:val="00B029DA"/>
    <w:rsid w:val="00B04182"/>
    <w:rsid w:val="00B05706"/>
    <w:rsid w:val="00B057F9"/>
    <w:rsid w:val="00B05E9D"/>
    <w:rsid w:val="00B13E89"/>
    <w:rsid w:val="00B1453D"/>
    <w:rsid w:val="00B15188"/>
    <w:rsid w:val="00B1549A"/>
    <w:rsid w:val="00B21C01"/>
    <w:rsid w:val="00B22660"/>
    <w:rsid w:val="00B22B5E"/>
    <w:rsid w:val="00B250DC"/>
    <w:rsid w:val="00B26C7D"/>
    <w:rsid w:val="00B2744A"/>
    <w:rsid w:val="00B30B8D"/>
    <w:rsid w:val="00B31F64"/>
    <w:rsid w:val="00B32AEB"/>
    <w:rsid w:val="00B3688B"/>
    <w:rsid w:val="00B417BF"/>
    <w:rsid w:val="00B45E67"/>
    <w:rsid w:val="00B47297"/>
    <w:rsid w:val="00B510DA"/>
    <w:rsid w:val="00B51864"/>
    <w:rsid w:val="00B53AD1"/>
    <w:rsid w:val="00B60228"/>
    <w:rsid w:val="00B62E3F"/>
    <w:rsid w:val="00B6315D"/>
    <w:rsid w:val="00B6338B"/>
    <w:rsid w:val="00B6466D"/>
    <w:rsid w:val="00B702B7"/>
    <w:rsid w:val="00B713DD"/>
    <w:rsid w:val="00B727E5"/>
    <w:rsid w:val="00B82CC3"/>
    <w:rsid w:val="00B865C5"/>
    <w:rsid w:val="00B87131"/>
    <w:rsid w:val="00B90337"/>
    <w:rsid w:val="00B920CF"/>
    <w:rsid w:val="00B93C96"/>
    <w:rsid w:val="00BA11FE"/>
    <w:rsid w:val="00BA2D8F"/>
    <w:rsid w:val="00BA785D"/>
    <w:rsid w:val="00BA7AFB"/>
    <w:rsid w:val="00BB0917"/>
    <w:rsid w:val="00BB1485"/>
    <w:rsid w:val="00BB4D7F"/>
    <w:rsid w:val="00BC764B"/>
    <w:rsid w:val="00BD0BF6"/>
    <w:rsid w:val="00BD4350"/>
    <w:rsid w:val="00BD47FB"/>
    <w:rsid w:val="00BE1BFB"/>
    <w:rsid w:val="00BF54AD"/>
    <w:rsid w:val="00BF709C"/>
    <w:rsid w:val="00BF71C4"/>
    <w:rsid w:val="00BF75BF"/>
    <w:rsid w:val="00BF7903"/>
    <w:rsid w:val="00BF7F65"/>
    <w:rsid w:val="00C01381"/>
    <w:rsid w:val="00C045A4"/>
    <w:rsid w:val="00C0475E"/>
    <w:rsid w:val="00C06CBB"/>
    <w:rsid w:val="00C06F5B"/>
    <w:rsid w:val="00C07C7A"/>
    <w:rsid w:val="00C11BD3"/>
    <w:rsid w:val="00C13A2A"/>
    <w:rsid w:val="00C20818"/>
    <w:rsid w:val="00C21859"/>
    <w:rsid w:val="00C24BBF"/>
    <w:rsid w:val="00C25126"/>
    <w:rsid w:val="00C3600D"/>
    <w:rsid w:val="00C37673"/>
    <w:rsid w:val="00C37F2E"/>
    <w:rsid w:val="00C40A6C"/>
    <w:rsid w:val="00C41935"/>
    <w:rsid w:val="00C43817"/>
    <w:rsid w:val="00C44FA9"/>
    <w:rsid w:val="00C46052"/>
    <w:rsid w:val="00C47EB1"/>
    <w:rsid w:val="00C52753"/>
    <w:rsid w:val="00C622AE"/>
    <w:rsid w:val="00C62741"/>
    <w:rsid w:val="00C65A0F"/>
    <w:rsid w:val="00C714B3"/>
    <w:rsid w:val="00C72F4B"/>
    <w:rsid w:val="00C77AB4"/>
    <w:rsid w:val="00C81B53"/>
    <w:rsid w:val="00C82972"/>
    <w:rsid w:val="00C83A6D"/>
    <w:rsid w:val="00C84675"/>
    <w:rsid w:val="00C85ACB"/>
    <w:rsid w:val="00C86025"/>
    <w:rsid w:val="00C93674"/>
    <w:rsid w:val="00C9581E"/>
    <w:rsid w:val="00C964E3"/>
    <w:rsid w:val="00C96FAC"/>
    <w:rsid w:val="00CA3416"/>
    <w:rsid w:val="00CB07C0"/>
    <w:rsid w:val="00CB1386"/>
    <w:rsid w:val="00CB3164"/>
    <w:rsid w:val="00CB3328"/>
    <w:rsid w:val="00CB3AF5"/>
    <w:rsid w:val="00CB49BE"/>
    <w:rsid w:val="00CB4DF4"/>
    <w:rsid w:val="00CB558A"/>
    <w:rsid w:val="00CB55F0"/>
    <w:rsid w:val="00CB78AD"/>
    <w:rsid w:val="00CC1FC4"/>
    <w:rsid w:val="00CC6D72"/>
    <w:rsid w:val="00CD109C"/>
    <w:rsid w:val="00CD5CB5"/>
    <w:rsid w:val="00CE10C2"/>
    <w:rsid w:val="00CE5ADD"/>
    <w:rsid w:val="00CE7C37"/>
    <w:rsid w:val="00CF2F1D"/>
    <w:rsid w:val="00CF736F"/>
    <w:rsid w:val="00D02EF3"/>
    <w:rsid w:val="00D04C5E"/>
    <w:rsid w:val="00D11847"/>
    <w:rsid w:val="00D16269"/>
    <w:rsid w:val="00D20089"/>
    <w:rsid w:val="00D229F4"/>
    <w:rsid w:val="00D31F34"/>
    <w:rsid w:val="00D339BF"/>
    <w:rsid w:val="00D34C22"/>
    <w:rsid w:val="00D366B5"/>
    <w:rsid w:val="00D366C7"/>
    <w:rsid w:val="00D37D5B"/>
    <w:rsid w:val="00D41360"/>
    <w:rsid w:val="00D47C34"/>
    <w:rsid w:val="00D507BC"/>
    <w:rsid w:val="00D5413D"/>
    <w:rsid w:val="00D562CC"/>
    <w:rsid w:val="00D61452"/>
    <w:rsid w:val="00D6147B"/>
    <w:rsid w:val="00D61877"/>
    <w:rsid w:val="00D641F5"/>
    <w:rsid w:val="00D704C2"/>
    <w:rsid w:val="00D70BE7"/>
    <w:rsid w:val="00D761E2"/>
    <w:rsid w:val="00D766A0"/>
    <w:rsid w:val="00D81750"/>
    <w:rsid w:val="00D856A8"/>
    <w:rsid w:val="00D86265"/>
    <w:rsid w:val="00D86B65"/>
    <w:rsid w:val="00D86B86"/>
    <w:rsid w:val="00D92323"/>
    <w:rsid w:val="00D92FA5"/>
    <w:rsid w:val="00D93DE4"/>
    <w:rsid w:val="00D94F27"/>
    <w:rsid w:val="00D95B70"/>
    <w:rsid w:val="00D96CB3"/>
    <w:rsid w:val="00DA59E6"/>
    <w:rsid w:val="00DA5D9F"/>
    <w:rsid w:val="00DA6099"/>
    <w:rsid w:val="00DA7C0B"/>
    <w:rsid w:val="00DB1F77"/>
    <w:rsid w:val="00DB2A2E"/>
    <w:rsid w:val="00DB352D"/>
    <w:rsid w:val="00DB446F"/>
    <w:rsid w:val="00DB48A0"/>
    <w:rsid w:val="00DB6B24"/>
    <w:rsid w:val="00DC17AA"/>
    <w:rsid w:val="00DC19DF"/>
    <w:rsid w:val="00DC371A"/>
    <w:rsid w:val="00DC780E"/>
    <w:rsid w:val="00DD03FE"/>
    <w:rsid w:val="00DD052B"/>
    <w:rsid w:val="00DD3D56"/>
    <w:rsid w:val="00DE0605"/>
    <w:rsid w:val="00DE1B5B"/>
    <w:rsid w:val="00DE2686"/>
    <w:rsid w:val="00DE533F"/>
    <w:rsid w:val="00DE7EB9"/>
    <w:rsid w:val="00DF0ACA"/>
    <w:rsid w:val="00DF4EE7"/>
    <w:rsid w:val="00DF797A"/>
    <w:rsid w:val="00DF7B8E"/>
    <w:rsid w:val="00E00574"/>
    <w:rsid w:val="00E024F4"/>
    <w:rsid w:val="00E077AF"/>
    <w:rsid w:val="00E07BCF"/>
    <w:rsid w:val="00E103ED"/>
    <w:rsid w:val="00E14433"/>
    <w:rsid w:val="00E15EB5"/>
    <w:rsid w:val="00E23E4B"/>
    <w:rsid w:val="00E25CFB"/>
    <w:rsid w:val="00E25E92"/>
    <w:rsid w:val="00E30AA5"/>
    <w:rsid w:val="00E31C57"/>
    <w:rsid w:val="00E37F42"/>
    <w:rsid w:val="00E40821"/>
    <w:rsid w:val="00E429D6"/>
    <w:rsid w:val="00E42D64"/>
    <w:rsid w:val="00E4547D"/>
    <w:rsid w:val="00E47FF5"/>
    <w:rsid w:val="00E50440"/>
    <w:rsid w:val="00E534E5"/>
    <w:rsid w:val="00E54354"/>
    <w:rsid w:val="00E5635E"/>
    <w:rsid w:val="00E566DD"/>
    <w:rsid w:val="00E64304"/>
    <w:rsid w:val="00E65DDA"/>
    <w:rsid w:val="00E665CE"/>
    <w:rsid w:val="00E67306"/>
    <w:rsid w:val="00E70B3E"/>
    <w:rsid w:val="00E71FC5"/>
    <w:rsid w:val="00E77A58"/>
    <w:rsid w:val="00E77AD7"/>
    <w:rsid w:val="00E849EC"/>
    <w:rsid w:val="00E86559"/>
    <w:rsid w:val="00E929F1"/>
    <w:rsid w:val="00E96CA7"/>
    <w:rsid w:val="00EA3B7B"/>
    <w:rsid w:val="00EA4040"/>
    <w:rsid w:val="00EA523E"/>
    <w:rsid w:val="00EB0990"/>
    <w:rsid w:val="00EB2EA3"/>
    <w:rsid w:val="00EB3F87"/>
    <w:rsid w:val="00EB554C"/>
    <w:rsid w:val="00EC01E5"/>
    <w:rsid w:val="00EC3F0A"/>
    <w:rsid w:val="00EC410F"/>
    <w:rsid w:val="00ED1F21"/>
    <w:rsid w:val="00ED4A2E"/>
    <w:rsid w:val="00ED53F4"/>
    <w:rsid w:val="00ED5AAD"/>
    <w:rsid w:val="00EE6E59"/>
    <w:rsid w:val="00EE7557"/>
    <w:rsid w:val="00EE77D2"/>
    <w:rsid w:val="00EE795D"/>
    <w:rsid w:val="00EE7C7F"/>
    <w:rsid w:val="00EF13E5"/>
    <w:rsid w:val="00EF1D63"/>
    <w:rsid w:val="00EF4A78"/>
    <w:rsid w:val="00EF533B"/>
    <w:rsid w:val="00F00B6B"/>
    <w:rsid w:val="00F106FA"/>
    <w:rsid w:val="00F10F23"/>
    <w:rsid w:val="00F12E38"/>
    <w:rsid w:val="00F170D7"/>
    <w:rsid w:val="00F21976"/>
    <w:rsid w:val="00F222D1"/>
    <w:rsid w:val="00F222EA"/>
    <w:rsid w:val="00F22E1B"/>
    <w:rsid w:val="00F26891"/>
    <w:rsid w:val="00F306A1"/>
    <w:rsid w:val="00F30DA6"/>
    <w:rsid w:val="00F32130"/>
    <w:rsid w:val="00F34E84"/>
    <w:rsid w:val="00F35169"/>
    <w:rsid w:val="00F41F19"/>
    <w:rsid w:val="00F500EF"/>
    <w:rsid w:val="00F52A70"/>
    <w:rsid w:val="00F545A1"/>
    <w:rsid w:val="00F56FFA"/>
    <w:rsid w:val="00F579F6"/>
    <w:rsid w:val="00F6187E"/>
    <w:rsid w:val="00F6225D"/>
    <w:rsid w:val="00F6654D"/>
    <w:rsid w:val="00F72345"/>
    <w:rsid w:val="00F7594B"/>
    <w:rsid w:val="00F833C9"/>
    <w:rsid w:val="00F84A24"/>
    <w:rsid w:val="00F851A8"/>
    <w:rsid w:val="00F85356"/>
    <w:rsid w:val="00F86A69"/>
    <w:rsid w:val="00F917D5"/>
    <w:rsid w:val="00F93CB5"/>
    <w:rsid w:val="00F9400B"/>
    <w:rsid w:val="00F95B09"/>
    <w:rsid w:val="00FA092F"/>
    <w:rsid w:val="00FA1573"/>
    <w:rsid w:val="00FA33C3"/>
    <w:rsid w:val="00FB0308"/>
    <w:rsid w:val="00FB0ABA"/>
    <w:rsid w:val="00FB15D0"/>
    <w:rsid w:val="00FB1E97"/>
    <w:rsid w:val="00FB2C6F"/>
    <w:rsid w:val="00FB55C4"/>
    <w:rsid w:val="00FB61F3"/>
    <w:rsid w:val="00FC0556"/>
    <w:rsid w:val="00FC785B"/>
    <w:rsid w:val="00FD15EC"/>
    <w:rsid w:val="00FD2E0A"/>
    <w:rsid w:val="00FD417B"/>
    <w:rsid w:val="00FD4C87"/>
    <w:rsid w:val="00FD6998"/>
    <w:rsid w:val="00FE0298"/>
    <w:rsid w:val="00FE14A6"/>
    <w:rsid w:val="00FE16A9"/>
    <w:rsid w:val="00FE32EE"/>
    <w:rsid w:val="00FF1E89"/>
    <w:rsid w:val="00FF4DC0"/>
    <w:rsid w:val="00FF732F"/>
    <w:rsid w:val="01945826"/>
    <w:rsid w:val="01DA366D"/>
    <w:rsid w:val="03336998"/>
    <w:rsid w:val="04D4463D"/>
    <w:rsid w:val="07340E87"/>
    <w:rsid w:val="074F2754"/>
    <w:rsid w:val="08516A24"/>
    <w:rsid w:val="08AD4309"/>
    <w:rsid w:val="08F67D11"/>
    <w:rsid w:val="08FE2C55"/>
    <w:rsid w:val="09641279"/>
    <w:rsid w:val="0984517A"/>
    <w:rsid w:val="09C23698"/>
    <w:rsid w:val="09E71EC3"/>
    <w:rsid w:val="0A4815EE"/>
    <w:rsid w:val="0AF04B6E"/>
    <w:rsid w:val="0BF86FF0"/>
    <w:rsid w:val="0CB438BA"/>
    <w:rsid w:val="0D7823FD"/>
    <w:rsid w:val="0F9D360C"/>
    <w:rsid w:val="110D71BF"/>
    <w:rsid w:val="1148505E"/>
    <w:rsid w:val="114C0B10"/>
    <w:rsid w:val="116847A5"/>
    <w:rsid w:val="11C72320"/>
    <w:rsid w:val="137025AE"/>
    <w:rsid w:val="14A82D26"/>
    <w:rsid w:val="160273DE"/>
    <w:rsid w:val="18017CAA"/>
    <w:rsid w:val="19400481"/>
    <w:rsid w:val="19EB2F97"/>
    <w:rsid w:val="1A654A74"/>
    <w:rsid w:val="1A7867EE"/>
    <w:rsid w:val="1AD5462E"/>
    <w:rsid w:val="1CF8402E"/>
    <w:rsid w:val="1D496628"/>
    <w:rsid w:val="1DCB69AE"/>
    <w:rsid w:val="1EBC7F52"/>
    <w:rsid w:val="1F4F50F9"/>
    <w:rsid w:val="208060E8"/>
    <w:rsid w:val="20AF3475"/>
    <w:rsid w:val="23FF2964"/>
    <w:rsid w:val="250B7EFD"/>
    <w:rsid w:val="263356F4"/>
    <w:rsid w:val="27C26D47"/>
    <w:rsid w:val="2801666A"/>
    <w:rsid w:val="289A1E89"/>
    <w:rsid w:val="29387DCF"/>
    <w:rsid w:val="29C92BB4"/>
    <w:rsid w:val="29E45F0F"/>
    <w:rsid w:val="29EC2986"/>
    <w:rsid w:val="2C2D26EA"/>
    <w:rsid w:val="2C660EB1"/>
    <w:rsid w:val="2CE65B3B"/>
    <w:rsid w:val="2D0E7BF8"/>
    <w:rsid w:val="2D595565"/>
    <w:rsid w:val="2E242B78"/>
    <w:rsid w:val="2E8C0268"/>
    <w:rsid w:val="30D56705"/>
    <w:rsid w:val="324548F1"/>
    <w:rsid w:val="327D1D99"/>
    <w:rsid w:val="32A875B7"/>
    <w:rsid w:val="34EC237C"/>
    <w:rsid w:val="35433265"/>
    <w:rsid w:val="360417C5"/>
    <w:rsid w:val="36C86FEB"/>
    <w:rsid w:val="37717648"/>
    <w:rsid w:val="37FE2D3F"/>
    <w:rsid w:val="381E7E9A"/>
    <w:rsid w:val="383A42ED"/>
    <w:rsid w:val="385064E7"/>
    <w:rsid w:val="3856129D"/>
    <w:rsid w:val="38FC4A08"/>
    <w:rsid w:val="396436FC"/>
    <w:rsid w:val="39C21523"/>
    <w:rsid w:val="3BAD468D"/>
    <w:rsid w:val="3BB13304"/>
    <w:rsid w:val="3CAE0973"/>
    <w:rsid w:val="3F154681"/>
    <w:rsid w:val="3F200C35"/>
    <w:rsid w:val="3FE40498"/>
    <w:rsid w:val="41063ED4"/>
    <w:rsid w:val="410A0F2E"/>
    <w:rsid w:val="41AE2FA2"/>
    <w:rsid w:val="42F67A3C"/>
    <w:rsid w:val="44A52B0C"/>
    <w:rsid w:val="45485E40"/>
    <w:rsid w:val="456C1330"/>
    <w:rsid w:val="46925367"/>
    <w:rsid w:val="48BD2361"/>
    <w:rsid w:val="49985353"/>
    <w:rsid w:val="49C93F3A"/>
    <w:rsid w:val="4B0019B0"/>
    <w:rsid w:val="4B857D33"/>
    <w:rsid w:val="4B871BB8"/>
    <w:rsid w:val="4B923096"/>
    <w:rsid w:val="4D0152A5"/>
    <w:rsid w:val="4FA57FE9"/>
    <w:rsid w:val="4FB143F3"/>
    <w:rsid w:val="51192BBA"/>
    <w:rsid w:val="513D7876"/>
    <w:rsid w:val="515C767D"/>
    <w:rsid w:val="520068BE"/>
    <w:rsid w:val="525E63DA"/>
    <w:rsid w:val="52657EF3"/>
    <w:rsid w:val="5311030B"/>
    <w:rsid w:val="54A11AD8"/>
    <w:rsid w:val="56BF4023"/>
    <w:rsid w:val="577E46DB"/>
    <w:rsid w:val="57B57BFC"/>
    <w:rsid w:val="58C4024D"/>
    <w:rsid w:val="5BE13CA5"/>
    <w:rsid w:val="5D764359"/>
    <w:rsid w:val="5DF14033"/>
    <w:rsid w:val="60E66C1E"/>
    <w:rsid w:val="61D4497C"/>
    <w:rsid w:val="648243AB"/>
    <w:rsid w:val="65AB7C1B"/>
    <w:rsid w:val="661D0967"/>
    <w:rsid w:val="662322E7"/>
    <w:rsid w:val="666B5141"/>
    <w:rsid w:val="668B476D"/>
    <w:rsid w:val="66F96A93"/>
    <w:rsid w:val="676602C6"/>
    <w:rsid w:val="6798212C"/>
    <w:rsid w:val="67B70921"/>
    <w:rsid w:val="692213CD"/>
    <w:rsid w:val="6A96704F"/>
    <w:rsid w:val="6AF03269"/>
    <w:rsid w:val="6B9235F4"/>
    <w:rsid w:val="6BEF3706"/>
    <w:rsid w:val="6D5E680D"/>
    <w:rsid w:val="700416B0"/>
    <w:rsid w:val="71031F02"/>
    <w:rsid w:val="715419CF"/>
    <w:rsid w:val="71CB7956"/>
    <w:rsid w:val="71E02EA6"/>
    <w:rsid w:val="71EB7140"/>
    <w:rsid w:val="720112F1"/>
    <w:rsid w:val="735C6702"/>
    <w:rsid w:val="73F00525"/>
    <w:rsid w:val="74B66979"/>
    <w:rsid w:val="75827E66"/>
    <w:rsid w:val="75AE11D4"/>
    <w:rsid w:val="76430A60"/>
    <w:rsid w:val="76B75443"/>
    <w:rsid w:val="77666C43"/>
    <w:rsid w:val="786E5E34"/>
    <w:rsid w:val="78AC1EE3"/>
    <w:rsid w:val="78E55141"/>
    <w:rsid w:val="793673A0"/>
    <w:rsid w:val="795E1D52"/>
    <w:rsid w:val="7A1D3091"/>
    <w:rsid w:val="7BA73544"/>
    <w:rsid w:val="7C9F70C4"/>
    <w:rsid w:val="7D1D1614"/>
    <w:rsid w:val="7F576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4"/>
    <w:qFormat/>
    <w:uiPriority w:val="0"/>
    <w:pPr>
      <w:keepNext/>
      <w:keepLines/>
      <w:spacing w:before="260" w:after="260" w:line="416" w:lineRule="auto"/>
      <w:outlineLvl w:val="1"/>
    </w:pPr>
    <w:rPr>
      <w:rFonts w:ascii="Cambria" w:hAnsi="Cambria"/>
      <w:b/>
      <w:bCs/>
      <w:sz w:val="32"/>
      <w:szCs w:val="32"/>
    </w:rPr>
  </w:style>
  <w:style w:type="paragraph" w:styleId="4">
    <w:name w:val="heading 4"/>
    <w:basedOn w:val="1"/>
    <w:next w:val="1"/>
    <w:link w:val="27"/>
    <w:qFormat/>
    <w:uiPriority w:val="0"/>
    <w:pPr>
      <w:keepNext/>
      <w:keepLines/>
      <w:spacing w:before="280" w:after="290" w:line="376" w:lineRule="auto"/>
      <w:outlineLvl w:val="3"/>
    </w:pPr>
    <w:rPr>
      <w:rFonts w:ascii="Cambria" w:hAnsi="Cambria"/>
      <w:b/>
      <w:bCs/>
      <w:sz w:val="28"/>
      <w:szCs w:val="28"/>
    </w:rPr>
  </w:style>
  <w:style w:type="character" w:default="1" w:styleId="10">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5">
    <w:name w:val="Body Text"/>
    <w:basedOn w:val="1"/>
    <w:link w:val="25"/>
    <w:qFormat/>
    <w:uiPriority w:val="0"/>
    <w:pPr>
      <w:spacing w:after="120"/>
    </w:pPr>
    <w:rPr>
      <w:szCs w:val="24"/>
    </w:rPr>
  </w:style>
  <w:style w:type="paragraph" w:styleId="6">
    <w:name w:val="Plain Text"/>
    <w:basedOn w:val="1"/>
    <w:link w:val="23"/>
    <w:qFormat/>
    <w:uiPriority w:val="0"/>
    <w:rPr>
      <w:rFonts w:ascii="宋体"/>
    </w:rPr>
  </w:style>
  <w:style w:type="paragraph" w:styleId="7">
    <w:name w:val="Balloon Text"/>
    <w:basedOn w:val="1"/>
    <w:link w:val="28"/>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11">
    <w:name w:val="FollowedHyperlink"/>
    <w:basedOn w:val="10"/>
    <w:qFormat/>
    <w:uiPriority w:val="0"/>
    <w:rPr>
      <w:color w:val="800080"/>
      <w:u w:val="none"/>
    </w:rPr>
  </w:style>
  <w:style w:type="character" w:styleId="12">
    <w:name w:val="Emphasis"/>
    <w:basedOn w:val="10"/>
    <w:qFormat/>
    <w:uiPriority w:val="0"/>
  </w:style>
  <w:style w:type="character" w:styleId="13">
    <w:name w:val="HTML Definition"/>
    <w:basedOn w:val="10"/>
    <w:qFormat/>
    <w:uiPriority w:val="0"/>
  </w:style>
  <w:style w:type="character" w:styleId="14">
    <w:name w:val="HTML Variable"/>
    <w:basedOn w:val="10"/>
    <w:qFormat/>
    <w:uiPriority w:val="0"/>
  </w:style>
  <w:style w:type="character" w:styleId="15">
    <w:name w:val="Hyperlink"/>
    <w:basedOn w:val="10"/>
    <w:qFormat/>
    <w:uiPriority w:val="0"/>
    <w:rPr>
      <w:color w:val="0000FF"/>
      <w:u w:val="none"/>
    </w:rPr>
  </w:style>
  <w:style w:type="character" w:styleId="16">
    <w:name w:val="HTML Code"/>
    <w:basedOn w:val="10"/>
    <w:qFormat/>
    <w:uiPriority w:val="0"/>
    <w:rPr>
      <w:rFonts w:hint="eastAsia" w:ascii="微软雅黑" w:hAnsi="微软雅黑" w:eastAsia="微软雅黑" w:cs="微软雅黑"/>
      <w:sz w:val="20"/>
    </w:rPr>
  </w:style>
  <w:style w:type="character" w:styleId="17">
    <w:name w:val="HTML Cite"/>
    <w:basedOn w:val="10"/>
    <w:qFormat/>
    <w:uiPriority w:val="0"/>
  </w:style>
  <w:style w:type="character" w:styleId="18">
    <w:name w:val="HTML Keyboard"/>
    <w:basedOn w:val="10"/>
    <w:qFormat/>
    <w:uiPriority w:val="0"/>
    <w:rPr>
      <w:rFonts w:hint="eastAsia" w:ascii="微软雅黑" w:hAnsi="微软雅黑" w:eastAsia="微软雅黑" w:cs="微软雅黑"/>
      <w:sz w:val="20"/>
    </w:rPr>
  </w:style>
  <w:style w:type="character" w:styleId="19">
    <w:name w:val="HTML Sample"/>
    <w:basedOn w:val="10"/>
    <w:qFormat/>
    <w:uiPriority w:val="0"/>
    <w:rPr>
      <w:rFonts w:hint="eastAsia" w:ascii="微软雅黑" w:hAnsi="微软雅黑" w:eastAsia="微软雅黑" w:cs="微软雅黑"/>
    </w:rPr>
  </w:style>
  <w:style w:type="table" w:styleId="21">
    <w:name w:val="Table Grid"/>
    <w:basedOn w:val="2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styleId="22">
    <w:name w:val="Table Theme"/>
    <w:basedOn w:val="20"/>
    <w:qFormat/>
    <w:uiPriority w:val="0"/>
    <w:pPr>
      <w:widowControl w:val="0"/>
      <w:jc w:val="both"/>
    </w:pPr>
    <w:tblPr>
      <w:tblBorders>
        <w:top w:val="single" w:color="CCCC99" w:sz="4" w:space="0"/>
        <w:left w:val="single" w:color="CCCC99" w:sz="4" w:space="0"/>
        <w:bottom w:val="single" w:color="CCCC99" w:sz="4" w:space="0"/>
        <w:right w:val="single" w:color="CCCC99" w:sz="4" w:space="0"/>
        <w:insideH w:val="single" w:color="CCCC99" w:sz="4" w:space="0"/>
        <w:insideV w:val="single" w:color="CCCC99" w:sz="4" w:space="0"/>
      </w:tblBorders>
      <w:tblLayout w:type="fixed"/>
      <w:tblCellMar>
        <w:top w:w="0" w:type="dxa"/>
        <w:left w:w="108" w:type="dxa"/>
        <w:bottom w:w="0" w:type="dxa"/>
        <w:right w:w="108" w:type="dxa"/>
      </w:tblCellMar>
    </w:tblPr>
  </w:style>
  <w:style w:type="character" w:customStyle="1" w:styleId="23">
    <w:name w:val="纯文本 Char"/>
    <w:link w:val="6"/>
    <w:qFormat/>
    <w:uiPriority w:val="0"/>
    <w:rPr>
      <w:rFonts w:ascii="宋体"/>
      <w:kern w:val="2"/>
      <w:sz w:val="21"/>
    </w:rPr>
  </w:style>
  <w:style w:type="character" w:customStyle="1" w:styleId="24">
    <w:name w:val="标题 2 Char"/>
    <w:link w:val="3"/>
    <w:semiHidden/>
    <w:qFormat/>
    <w:uiPriority w:val="0"/>
    <w:rPr>
      <w:rFonts w:ascii="Cambria" w:hAnsi="Cambria" w:eastAsia="宋体" w:cs="Times New Roman"/>
      <w:b/>
      <w:bCs/>
      <w:kern w:val="2"/>
      <w:sz w:val="32"/>
      <w:szCs w:val="32"/>
    </w:rPr>
  </w:style>
  <w:style w:type="character" w:customStyle="1" w:styleId="25">
    <w:name w:val="正文文本 Char"/>
    <w:link w:val="5"/>
    <w:qFormat/>
    <w:uiPriority w:val="0"/>
    <w:rPr>
      <w:kern w:val="2"/>
      <w:sz w:val="21"/>
      <w:szCs w:val="24"/>
    </w:rPr>
  </w:style>
  <w:style w:type="character" w:customStyle="1" w:styleId="26">
    <w:name w:val="标题 1 Char"/>
    <w:link w:val="2"/>
    <w:qFormat/>
    <w:uiPriority w:val="0"/>
    <w:rPr>
      <w:b/>
      <w:bCs/>
      <w:kern w:val="44"/>
      <w:sz w:val="44"/>
      <w:szCs w:val="44"/>
    </w:rPr>
  </w:style>
  <w:style w:type="character" w:customStyle="1" w:styleId="27">
    <w:name w:val="标题 4 Char"/>
    <w:link w:val="4"/>
    <w:semiHidden/>
    <w:qFormat/>
    <w:uiPriority w:val="0"/>
    <w:rPr>
      <w:rFonts w:ascii="Cambria" w:hAnsi="Cambria" w:eastAsia="宋体" w:cs="Times New Roman"/>
      <w:b/>
      <w:bCs/>
      <w:kern w:val="2"/>
      <w:sz w:val="28"/>
      <w:szCs w:val="28"/>
    </w:rPr>
  </w:style>
  <w:style w:type="character" w:customStyle="1" w:styleId="28">
    <w:name w:val="批注框文本 Char"/>
    <w:link w:val="7"/>
    <w:qFormat/>
    <w:uiPriority w:val="0"/>
    <w:rPr>
      <w:kern w:val="2"/>
      <w:sz w:val="18"/>
      <w:szCs w:val="18"/>
    </w:rPr>
  </w:style>
  <w:style w:type="character" w:customStyle="1" w:styleId="29">
    <w:name w:val="纯文本 Char1"/>
    <w:qFormat/>
    <w:uiPriority w:val="0"/>
    <w:rPr>
      <w:rFonts w:ascii="宋体" w:hAnsi="Courier New" w:cs="Courier New"/>
      <w:kern w:val="2"/>
      <w:sz w:val="21"/>
      <w:szCs w:val="21"/>
    </w:rPr>
  </w:style>
  <w:style w:type="paragraph" w:customStyle="1" w:styleId="30">
    <w:name w:val="正文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1">
    <w:name w:val="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2">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33">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4">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5">
    <w:name w:val="普通 (Web)"/>
    <w:qFormat/>
    <w:uiPriority w:val="0"/>
    <w:pPr>
      <w:spacing w:before="100" w:after="100"/>
    </w:pPr>
    <w:rPr>
      <w:rFonts w:ascii="宋体" w:hAnsi="Times New Roman" w:eastAsia="宋体" w:cs="Times New Roman"/>
      <w:sz w:val="24"/>
      <w:lang w:val="en-US" w:eastAsia="zh-CN" w:bidi="ar-SA"/>
    </w:rPr>
  </w:style>
  <w:style w:type="paragraph" w:customStyle="1" w:styleId="36">
    <w:name w:val=" Char Char Char Char Char Char Char"/>
    <w:basedOn w:val="1"/>
    <w:semiHidden/>
    <w:qFormat/>
    <w:uiPriority w:val="0"/>
    <w:rPr>
      <w:rFonts w:ascii="Tahoma" w:hAnsi="Tahoma" w:cs="仿宋_GB2312"/>
      <w:sz w:val="24"/>
      <w:szCs w:val="28"/>
    </w:rPr>
  </w:style>
  <w:style w:type="paragraph" w:customStyle="1" w:styleId="37">
    <w:name w:val=" Char Char Char"/>
    <w:basedOn w:val="4"/>
    <w:qFormat/>
    <w:uiPriority w:val="0"/>
    <w:pPr>
      <w:widowControl/>
      <w:spacing w:before="140" w:after="0" w:line="220" w:lineRule="atLeast"/>
      <w:ind w:left="720"/>
      <w:jc w:val="left"/>
    </w:pPr>
    <w:rPr>
      <w:rFonts w:ascii="Futura Bk BT" w:hAnsi="Futura Bk BT" w:eastAsia="Times New Roman"/>
      <w:b w:val="0"/>
      <w:bCs w:val="0"/>
      <w:spacing w:val="-4"/>
      <w:kern w:val="28"/>
      <w:sz w:val="21"/>
      <w:szCs w:val="20"/>
      <w:lang w:val="en-AU" w:eastAsia="en-US"/>
    </w:rPr>
  </w:style>
  <w:style w:type="paragraph" w:styleId="38">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39">
    <w:name w:val="列出段落1"/>
    <w:basedOn w:val="1"/>
    <w:qFormat/>
    <w:uiPriority w:val="0"/>
    <w:pPr>
      <w:ind w:firstLine="420" w:firstLineChars="200"/>
    </w:pPr>
    <w:rPr>
      <w:szCs w:val="24"/>
    </w:rPr>
  </w:style>
  <w:style w:type="character" w:customStyle="1" w:styleId="40">
    <w:name w:val="fontstyle01"/>
    <w:basedOn w:val="10"/>
    <w:qFormat/>
    <w:uiPriority w:val="0"/>
    <w:rPr>
      <w:rFonts w:ascii="HelveticaNeue-Light" w:hAnsi="HelveticaNeue-Light" w:eastAsia="HelveticaNeue-Light" w:cs="HelveticaNeue-Light"/>
      <w:color w:val="231F20"/>
      <w:sz w:val="16"/>
      <w:szCs w:val="16"/>
    </w:rPr>
  </w:style>
  <w:style w:type="character" w:customStyle="1" w:styleId="41">
    <w:name w:val="fontstyle21"/>
    <w:basedOn w:val="10"/>
    <w:qFormat/>
    <w:uiPriority w:val="0"/>
    <w:rPr>
      <w:rFonts w:ascii="DenshanCSEG-Light-GB" w:hAnsi="DenshanCSEG-Light-GB" w:eastAsia="DenshanCSEG-Light-GB" w:cs="DenshanCSEG-Light-GB"/>
      <w:color w:val="231F20"/>
      <w:sz w:val="16"/>
      <w:szCs w:val="16"/>
    </w:rPr>
  </w:style>
  <w:style w:type="character" w:customStyle="1" w:styleId="42">
    <w:name w:val="fontstyle11"/>
    <w:basedOn w:val="10"/>
    <w:qFormat/>
    <w:uiPriority w:val="0"/>
    <w:rPr>
      <w:rFonts w:ascii="HelveticaNeue-Light" w:hAnsi="HelveticaNeue-Light" w:eastAsia="HelveticaNeue-Light" w:cs="HelveticaNeue-Light"/>
      <w:color w:val="231F20"/>
      <w:sz w:val="22"/>
      <w:szCs w:val="22"/>
    </w:rPr>
  </w:style>
  <w:style w:type="character" w:customStyle="1" w:styleId="43">
    <w:name w:val="bg"/>
    <w:basedOn w:val="10"/>
    <w:qFormat/>
    <w:uiPriority w:val="0"/>
    <w:rPr>
      <w:shd w:val="clear" w:fill="000000"/>
    </w:rPr>
  </w:style>
  <w:style w:type="character" w:customStyle="1" w:styleId="44">
    <w:name w:val="bg1"/>
    <w:basedOn w:val="10"/>
    <w:qFormat/>
    <w:uiPriority w:val="0"/>
    <w:rPr>
      <w:shd w:val="clear" w:fill="000000"/>
    </w:rPr>
  </w:style>
  <w:style w:type="character" w:customStyle="1" w:styleId="45">
    <w:name w:val="del-btn"/>
    <w:basedOn w:val="10"/>
    <w:qFormat/>
    <w:uiPriority w:val="0"/>
  </w:style>
  <w:style w:type="character" w:customStyle="1" w:styleId="46">
    <w:name w:val="del-btn1"/>
    <w:basedOn w:val="10"/>
    <w:qFormat/>
    <w:uiPriority w:val="0"/>
  </w:style>
  <w:style w:type="character" w:customStyle="1" w:styleId="47">
    <w:name w:val="answer-title2"/>
    <w:basedOn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885</Words>
  <Characters>5047</Characters>
  <Lines>42</Lines>
  <Paragraphs>11</Paragraphs>
  <TotalTime>1</TotalTime>
  <ScaleCrop>false</ScaleCrop>
  <LinksUpToDate>false</LinksUpToDate>
  <CharactersWithSpaces>5921</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2018-11-12T00:24:00Z</dcterms:created>
  <dc:creator>1</dc:creator>
  <cp:lastModifiedBy>宋杰铭</cp:lastModifiedBy>
  <cp:lastPrinted>2017-01-12T06:16:00Z</cp:lastPrinted>
  <dcterms:modified xsi:type="dcterms:W3CDTF">2019-04-26T07:19:38Z</dcterms:modified>
  <dc:title>设备购置技术标书审批表</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